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81EB3" w14:textId="6027AF60" w:rsidR="00AA7E85" w:rsidRDefault="00AA7E85" w:rsidP="00AA7E85">
      <w:pPr>
        <w:rPr>
          <w:b/>
          <w:bCs/>
          <w:sz w:val="28"/>
          <w:szCs w:val="28"/>
          <w:u w:val="single"/>
        </w:rPr>
      </w:pPr>
      <w:r w:rsidRPr="00B31A6D">
        <w:rPr>
          <w:b/>
          <w:bCs/>
          <w:sz w:val="28"/>
          <w:szCs w:val="28"/>
          <w:highlight w:val="cyan"/>
          <w:u w:val="single"/>
        </w:rPr>
        <w:t xml:space="preserve">Division of HIV Updates for </w:t>
      </w:r>
      <w:r w:rsidR="006B6A68">
        <w:rPr>
          <w:b/>
          <w:bCs/>
          <w:sz w:val="28"/>
          <w:szCs w:val="28"/>
          <w:highlight w:val="cyan"/>
          <w:u w:val="single"/>
        </w:rPr>
        <w:t>July</w:t>
      </w:r>
      <w:r w:rsidRPr="00B31A6D">
        <w:rPr>
          <w:b/>
          <w:bCs/>
          <w:sz w:val="28"/>
          <w:szCs w:val="28"/>
          <w:highlight w:val="cyan"/>
          <w:u w:val="single"/>
        </w:rPr>
        <w:t xml:space="preserve"> Meeting</w:t>
      </w:r>
    </w:p>
    <w:p w14:paraId="137BA3C1" w14:textId="0EF7E618" w:rsidR="001D4844" w:rsidRPr="006B6A68" w:rsidRDefault="00AA7E85" w:rsidP="006B6A68">
      <w:pPr>
        <w:spacing w:after="0"/>
        <w:rPr>
          <w:b/>
          <w:bCs/>
          <w:sz w:val="24"/>
          <w:szCs w:val="24"/>
          <w:u w:val="single"/>
        </w:rPr>
      </w:pPr>
      <w:r w:rsidRPr="00531230">
        <w:rPr>
          <w:b/>
          <w:bCs/>
          <w:sz w:val="28"/>
          <w:szCs w:val="28"/>
          <w:highlight w:val="yellow"/>
          <w:u w:val="single"/>
        </w:rPr>
        <w:t>Division</w:t>
      </w:r>
      <w:r w:rsidR="00396AB5" w:rsidRPr="00531230">
        <w:rPr>
          <w:b/>
          <w:bCs/>
          <w:sz w:val="28"/>
          <w:szCs w:val="28"/>
          <w:highlight w:val="yellow"/>
          <w:u w:val="single"/>
        </w:rPr>
        <w:t xml:space="preserve"> Updates</w:t>
      </w:r>
      <w:r w:rsidRPr="00531230">
        <w:rPr>
          <w:b/>
          <w:bCs/>
          <w:sz w:val="28"/>
          <w:szCs w:val="28"/>
          <w:highlight w:val="yellow"/>
          <w:u w:val="single"/>
        </w:rPr>
        <w:t>:</w:t>
      </w:r>
    </w:p>
    <w:p w14:paraId="4BEA0B49" w14:textId="795C62C8" w:rsidR="00044F2D" w:rsidRPr="008E5906" w:rsidRDefault="00A60AFC" w:rsidP="008E5906">
      <w:pPr>
        <w:pStyle w:val="ListParagraph"/>
        <w:numPr>
          <w:ilvl w:val="0"/>
          <w:numId w:val="23"/>
        </w:numPr>
        <w:spacing w:after="0" w:line="240" w:lineRule="auto"/>
        <w:rPr>
          <w:rFonts w:ascii="Calibri" w:eastAsia="Times New Roman" w:hAnsi="Calibri"/>
          <w:color w:val="000000"/>
        </w:rPr>
      </w:pPr>
      <w:r>
        <w:rPr>
          <w:rFonts w:ascii="Calibri" w:eastAsia="Times New Roman" w:hAnsi="Calibri"/>
          <w:color w:val="000000"/>
        </w:rPr>
        <w:t xml:space="preserve">The Division </w:t>
      </w:r>
      <w:r w:rsidR="00F35D51">
        <w:rPr>
          <w:rFonts w:ascii="Calibri" w:eastAsia="Times New Roman" w:hAnsi="Calibri"/>
          <w:color w:val="000000"/>
        </w:rPr>
        <w:t xml:space="preserve">has been looking into the utilization of digital platforms to reach and engage </w:t>
      </w:r>
      <w:r w:rsidR="0001612B">
        <w:rPr>
          <w:rFonts w:ascii="Calibri" w:eastAsia="Times New Roman" w:hAnsi="Calibri"/>
          <w:color w:val="000000"/>
        </w:rPr>
        <w:t xml:space="preserve">with people at risk </w:t>
      </w:r>
      <w:r w:rsidR="00562CB1">
        <w:rPr>
          <w:rFonts w:ascii="Calibri" w:eastAsia="Times New Roman" w:hAnsi="Calibri"/>
          <w:color w:val="000000"/>
        </w:rPr>
        <w:t xml:space="preserve">or with a diagnosis of HIV </w:t>
      </w:r>
      <w:r w:rsidR="00A43EA9">
        <w:rPr>
          <w:rFonts w:ascii="Calibri" w:eastAsia="Times New Roman" w:hAnsi="Calibri"/>
          <w:color w:val="000000"/>
        </w:rPr>
        <w:t xml:space="preserve">through Clinician offices and health care provider </w:t>
      </w:r>
      <w:r w:rsidR="00D20DC7">
        <w:rPr>
          <w:rFonts w:ascii="Calibri" w:eastAsia="Times New Roman" w:hAnsi="Calibri"/>
          <w:color w:val="000000"/>
        </w:rPr>
        <w:t xml:space="preserve">networks. Division staff have been meeting with </w:t>
      </w:r>
      <w:r w:rsidR="00E77E21">
        <w:rPr>
          <w:rFonts w:ascii="Calibri" w:eastAsia="Times New Roman" w:hAnsi="Calibri"/>
          <w:color w:val="000000"/>
        </w:rPr>
        <w:t>Health Monitor</w:t>
      </w:r>
      <w:r w:rsidR="003D5842">
        <w:rPr>
          <w:rFonts w:ascii="Calibri" w:eastAsia="Times New Roman" w:hAnsi="Calibri"/>
          <w:color w:val="000000"/>
        </w:rPr>
        <w:t xml:space="preserve"> Network</w:t>
      </w:r>
      <w:r w:rsidR="00E77E21">
        <w:rPr>
          <w:rFonts w:ascii="Calibri" w:eastAsia="Times New Roman" w:hAnsi="Calibri"/>
          <w:color w:val="000000"/>
        </w:rPr>
        <w:t xml:space="preserve"> which is a </w:t>
      </w:r>
      <w:r w:rsidR="008E5906" w:rsidRPr="008E5906">
        <w:rPr>
          <w:rFonts w:ascii="Calibri" w:eastAsia="Times New Roman" w:hAnsi="Calibri"/>
          <w:color w:val="000000"/>
        </w:rPr>
        <w:t xml:space="preserve">content company at the </w:t>
      </w:r>
      <w:r w:rsidR="00BE4035">
        <w:rPr>
          <w:rFonts w:ascii="Calibri" w:eastAsia="Times New Roman" w:hAnsi="Calibri"/>
          <w:color w:val="000000"/>
        </w:rPr>
        <w:t>p</w:t>
      </w:r>
      <w:r w:rsidR="008E5906" w:rsidRPr="008E5906">
        <w:rPr>
          <w:rFonts w:ascii="Calibri" w:eastAsia="Times New Roman" w:hAnsi="Calibri"/>
          <w:color w:val="000000"/>
        </w:rPr>
        <w:t xml:space="preserve">oint of </w:t>
      </w:r>
      <w:r w:rsidR="00BE4035">
        <w:rPr>
          <w:rFonts w:ascii="Calibri" w:eastAsia="Times New Roman" w:hAnsi="Calibri"/>
          <w:color w:val="000000"/>
        </w:rPr>
        <w:t>c</w:t>
      </w:r>
      <w:r w:rsidR="008E5906" w:rsidRPr="008E5906">
        <w:rPr>
          <w:rFonts w:ascii="Calibri" w:eastAsia="Times New Roman" w:hAnsi="Calibri"/>
          <w:color w:val="000000"/>
        </w:rPr>
        <w:t>are</w:t>
      </w:r>
      <w:r w:rsidR="00BE4035">
        <w:rPr>
          <w:rFonts w:ascii="Calibri" w:eastAsia="Times New Roman" w:hAnsi="Calibri"/>
          <w:color w:val="000000"/>
        </w:rPr>
        <w:t xml:space="preserve"> content with an emphasis on</w:t>
      </w:r>
      <w:r w:rsidR="000C04ED">
        <w:rPr>
          <w:rFonts w:ascii="Calibri" w:eastAsia="Times New Roman" w:hAnsi="Calibri"/>
          <w:color w:val="000000"/>
        </w:rPr>
        <w:t xml:space="preserve"> </w:t>
      </w:r>
      <w:r w:rsidR="008E5906" w:rsidRPr="008E5906">
        <w:rPr>
          <w:rFonts w:ascii="Calibri" w:eastAsia="Times New Roman" w:hAnsi="Calibri"/>
          <w:color w:val="000000"/>
        </w:rPr>
        <w:t>brand</w:t>
      </w:r>
      <w:r w:rsidR="00BE4035">
        <w:rPr>
          <w:rFonts w:ascii="Calibri" w:eastAsia="Times New Roman" w:hAnsi="Calibri"/>
          <w:color w:val="000000"/>
        </w:rPr>
        <w:t xml:space="preserve"> b</w:t>
      </w:r>
      <w:r w:rsidR="00A9325C">
        <w:rPr>
          <w:rFonts w:ascii="Calibri" w:eastAsia="Times New Roman" w:hAnsi="Calibri"/>
          <w:color w:val="000000"/>
        </w:rPr>
        <w:t xml:space="preserve">uilding, patient </w:t>
      </w:r>
      <w:r w:rsidR="008E5906" w:rsidRPr="008E5906">
        <w:rPr>
          <w:rFonts w:ascii="Calibri" w:eastAsia="Times New Roman" w:hAnsi="Calibri"/>
          <w:color w:val="000000"/>
        </w:rPr>
        <w:t>empowe</w:t>
      </w:r>
      <w:r w:rsidR="00A9325C">
        <w:rPr>
          <w:rFonts w:ascii="Calibri" w:eastAsia="Times New Roman" w:hAnsi="Calibri"/>
          <w:color w:val="000000"/>
        </w:rPr>
        <w:t xml:space="preserve">rment and informational channels for </w:t>
      </w:r>
      <w:r w:rsidR="008E5906" w:rsidRPr="008E5906">
        <w:rPr>
          <w:rFonts w:ascii="Calibri" w:eastAsia="Times New Roman" w:hAnsi="Calibri"/>
          <w:color w:val="000000"/>
        </w:rPr>
        <w:t>caregivers and physicians​ through world-class omnichannel content solutions ​that inform, educate and improve health outcomes.​</w:t>
      </w:r>
      <w:r w:rsidR="00A9325C">
        <w:rPr>
          <w:rFonts w:ascii="Calibri" w:eastAsia="Times New Roman" w:hAnsi="Calibri"/>
          <w:color w:val="000000"/>
        </w:rPr>
        <w:t xml:space="preserve"> The Division is currently in the planning stages of this initiative but hope </w:t>
      </w:r>
      <w:r w:rsidR="005D50DB">
        <w:rPr>
          <w:rFonts w:ascii="Calibri" w:eastAsia="Times New Roman" w:hAnsi="Calibri"/>
          <w:color w:val="000000"/>
        </w:rPr>
        <w:t xml:space="preserve">further updates on the progress of this project in the coming months. </w:t>
      </w:r>
    </w:p>
    <w:p w14:paraId="13776D4A" w14:textId="77777777" w:rsidR="00044F2D" w:rsidRPr="00044F2D" w:rsidRDefault="00044F2D" w:rsidP="00044F2D">
      <w:pPr>
        <w:spacing w:after="0" w:line="240" w:lineRule="auto"/>
        <w:rPr>
          <w:rFonts w:ascii="Calibri" w:eastAsia="Times New Roman" w:hAnsi="Calibri"/>
          <w:color w:val="000000"/>
        </w:rPr>
      </w:pPr>
    </w:p>
    <w:p w14:paraId="3600D38C" w14:textId="77777777" w:rsidR="00865DA8" w:rsidRPr="00865DA8" w:rsidRDefault="00DC1E73" w:rsidP="00B41E6A">
      <w:pPr>
        <w:numPr>
          <w:ilvl w:val="0"/>
          <w:numId w:val="11"/>
        </w:numPr>
        <w:spacing w:after="0" w:line="240" w:lineRule="auto"/>
        <w:rPr>
          <w:b/>
          <w:bCs/>
          <w:color w:val="000000"/>
          <w:sz w:val="28"/>
          <w:szCs w:val="28"/>
          <w:u w:val="single"/>
          <w:shd w:val="clear" w:color="auto" w:fill="FFFF00"/>
        </w:rPr>
      </w:pPr>
      <w:r w:rsidRPr="0082186D">
        <w:rPr>
          <w:rFonts w:eastAsia="Times New Roman"/>
          <w:color w:val="242424"/>
          <w:sz w:val="24"/>
          <w:szCs w:val="24"/>
        </w:rPr>
        <w:t xml:space="preserve">Division </w:t>
      </w:r>
      <w:r w:rsidR="00E8005D" w:rsidRPr="0082186D">
        <w:rPr>
          <w:rFonts w:eastAsia="Times New Roman"/>
          <w:color w:val="242424"/>
          <w:sz w:val="24"/>
          <w:szCs w:val="24"/>
        </w:rPr>
        <w:t xml:space="preserve">staff are continuing to meet monthly with all seven Regional Grantees to discuss the Harm Reduction Vending Machine </w:t>
      </w:r>
      <w:r w:rsidR="00B03916" w:rsidRPr="0082186D">
        <w:rPr>
          <w:rFonts w:eastAsia="Times New Roman"/>
          <w:color w:val="242424"/>
          <w:sz w:val="24"/>
          <w:szCs w:val="24"/>
        </w:rPr>
        <w:t xml:space="preserve">project. </w:t>
      </w:r>
      <w:r w:rsidR="0082186D">
        <w:rPr>
          <w:rFonts w:eastAsia="Times New Roman"/>
          <w:color w:val="242424"/>
          <w:sz w:val="24"/>
          <w:szCs w:val="24"/>
        </w:rPr>
        <w:t>Regions are continuing to move forward with this initiative as they have been workin</w:t>
      </w:r>
      <w:r w:rsidR="00645103">
        <w:rPr>
          <w:rFonts w:eastAsia="Times New Roman"/>
          <w:color w:val="242424"/>
          <w:sz w:val="24"/>
          <w:szCs w:val="24"/>
        </w:rPr>
        <w:t xml:space="preserve">g with vendors as well as providers </w:t>
      </w:r>
      <w:r w:rsidR="00AE61ED">
        <w:rPr>
          <w:rFonts w:eastAsia="Times New Roman"/>
          <w:color w:val="242424"/>
          <w:sz w:val="24"/>
          <w:szCs w:val="24"/>
        </w:rPr>
        <w:t xml:space="preserve">to determine best fit and location for vending machines. </w:t>
      </w:r>
    </w:p>
    <w:p w14:paraId="55666B65" w14:textId="77777777" w:rsidR="00865DA8" w:rsidRDefault="00865DA8" w:rsidP="00865DA8">
      <w:pPr>
        <w:spacing w:after="0" w:line="240" w:lineRule="auto"/>
        <w:rPr>
          <w:rFonts w:eastAsia="Times New Roman"/>
          <w:color w:val="242424"/>
          <w:sz w:val="24"/>
          <w:szCs w:val="24"/>
        </w:rPr>
      </w:pPr>
    </w:p>
    <w:p w14:paraId="4F2EE9FA" w14:textId="3AD444AC" w:rsidR="00865DA8" w:rsidRPr="00BD784A" w:rsidRDefault="00865DA8" w:rsidP="00865DA8">
      <w:pPr>
        <w:pStyle w:val="NormalWeb"/>
        <w:numPr>
          <w:ilvl w:val="0"/>
          <w:numId w:val="25"/>
        </w:numPr>
        <w:ind w:left="1440"/>
        <w:rPr>
          <w:rFonts w:asciiTheme="minorHAnsi" w:eastAsia="Times New Roman" w:hAnsiTheme="minorHAnsi" w:cstheme="minorBidi"/>
          <w:color w:val="242424"/>
          <w:kern w:val="2"/>
          <w:sz w:val="24"/>
          <w:szCs w:val="24"/>
          <w14:ligatures w14:val="standardContextual"/>
        </w:rPr>
      </w:pPr>
      <w:r w:rsidRPr="00BD784A">
        <w:rPr>
          <w:rFonts w:asciiTheme="minorHAnsi" w:eastAsia="Times New Roman" w:hAnsiTheme="minorHAnsi" w:cstheme="minorBidi"/>
          <w:color w:val="242424"/>
          <w:kern w:val="2"/>
          <w:sz w:val="24"/>
          <w:szCs w:val="24"/>
          <w14:ligatures w14:val="standardContextual"/>
        </w:rPr>
        <w:t>We are also working with the</w:t>
      </w:r>
      <w:r>
        <w:rPr>
          <w:rFonts w:asciiTheme="minorHAnsi" w:eastAsia="Times New Roman" w:hAnsiTheme="minorHAnsi" w:cstheme="minorBidi"/>
          <w:color w:val="242424"/>
          <w:kern w:val="2"/>
          <w:sz w:val="24"/>
          <w:szCs w:val="24"/>
          <w14:ligatures w14:val="standardContextual"/>
        </w:rPr>
        <w:t xml:space="preserve"> DOH’s</w:t>
      </w:r>
      <w:r w:rsidRPr="00BD784A">
        <w:rPr>
          <w:rFonts w:asciiTheme="minorHAnsi" w:eastAsia="Times New Roman" w:hAnsiTheme="minorHAnsi" w:cstheme="minorBidi"/>
          <w:color w:val="242424"/>
          <w:kern w:val="2"/>
          <w:sz w:val="24"/>
          <w:szCs w:val="24"/>
          <w14:ligatures w14:val="standardContextual"/>
        </w:rPr>
        <w:t xml:space="preserve"> COVID-19 </w:t>
      </w:r>
      <w:r>
        <w:rPr>
          <w:rFonts w:asciiTheme="minorHAnsi" w:eastAsia="Times New Roman" w:hAnsiTheme="minorHAnsi" w:cstheme="minorBidi"/>
          <w:color w:val="242424"/>
          <w:kern w:val="2"/>
          <w:sz w:val="24"/>
          <w:szCs w:val="24"/>
          <w14:ligatures w14:val="standardContextual"/>
        </w:rPr>
        <w:t>Response Team</w:t>
      </w:r>
      <w:r w:rsidRPr="00BD784A">
        <w:rPr>
          <w:rFonts w:asciiTheme="minorHAnsi" w:eastAsia="Times New Roman" w:hAnsiTheme="minorHAnsi" w:cstheme="minorBidi"/>
          <w:color w:val="242424"/>
          <w:kern w:val="2"/>
          <w:sz w:val="24"/>
          <w:szCs w:val="24"/>
          <w14:ligatures w14:val="standardContextual"/>
        </w:rPr>
        <w:t xml:space="preserve"> on a possible collaboration in an effort to expedite the implementation of vending machines into the community. </w:t>
      </w:r>
    </w:p>
    <w:p w14:paraId="672EC38C" w14:textId="77777777" w:rsidR="00865DA8" w:rsidRPr="00865DA8" w:rsidRDefault="00865DA8" w:rsidP="00865DA8">
      <w:pPr>
        <w:spacing w:after="0" w:line="240" w:lineRule="auto"/>
        <w:rPr>
          <w:b/>
          <w:bCs/>
          <w:color w:val="000000"/>
          <w:sz w:val="28"/>
          <w:szCs w:val="28"/>
          <w:u w:val="single"/>
          <w:shd w:val="clear" w:color="auto" w:fill="FFFF00"/>
        </w:rPr>
      </w:pPr>
    </w:p>
    <w:p w14:paraId="77509FD0" w14:textId="58C05FF9" w:rsidR="00DC1E73" w:rsidRPr="00865DA8" w:rsidRDefault="00AE61ED" w:rsidP="00865DA8">
      <w:pPr>
        <w:pStyle w:val="ListParagraph"/>
        <w:numPr>
          <w:ilvl w:val="0"/>
          <w:numId w:val="24"/>
        </w:numPr>
        <w:spacing w:after="0" w:line="240" w:lineRule="auto"/>
        <w:rPr>
          <w:b/>
          <w:bCs/>
          <w:color w:val="000000"/>
          <w:sz w:val="28"/>
          <w:szCs w:val="28"/>
          <w:u w:val="single"/>
          <w:shd w:val="clear" w:color="auto" w:fill="FFFF00"/>
        </w:rPr>
      </w:pPr>
      <w:r w:rsidRPr="00865DA8">
        <w:rPr>
          <w:rFonts w:eastAsia="Times New Roman"/>
          <w:color w:val="242424"/>
          <w:sz w:val="24"/>
          <w:szCs w:val="24"/>
        </w:rPr>
        <w:t xml:space="preserve">PSU has also continued to provide updates on their machines that were implemented in Harrisburg and </w:t>
      </w:r>
      <w:r w:rsidR="00A710F2" w:rsidRPr="00865DA8">
        <w:rPr>
          <w:rFonts w:eastAsia="Times New Roman"/>
          <w:color w:val="242424"/>
          <w:sz w:val="24"/>
          <w:szCs w:val="24"/>
        </w:rPr>
        <w:t>Reading</w:t>
      </w:r>
      <w:r w:rsidRPr="00865DA8">
        <w:rPr>
          <w:rFonts w:eastAsia="Times New Roman"/>
          <w:color w:val="242424"/>
          <w:sz w:val="24"/>
          <w:szCs w:val="24"/>
        </w:rPr>
        <w:t xml:space="preserve">. These machines are showing great success </w:t>
      </w:r>
      <w:r w:rsidR="000347FB" w:rsidRPr="00865DA8">
        <w:rPr>
          <w:rFonts w:eastAsia="Times New Roman"/>
          <w:color w:val="242424"/>
          <w:sz w:val="24"/>
          <w:szCs w:val="24"/>
        </w:rPr>
        <w:t>with feedback being overwhelmingly positive.</w:t>
      </w:r>
      <w:r w:rsidR="00A710F2" w:rsidRPr="00865DA8">
        <w:rPr>
          <w:rFonts w:eastAsia="Times New Roman"/>
          <w:color w:val="242424"/>
          <w:sz w:val="24"/>
          <w:szCs w:val="24"/>
        </w:rPr>
        <w:t xml:space="preserve"> Additional information on the Reading machine can be found at this link </w:t>
      </w:r>
      <w:hyperlink r:id="rId8" w:history="1">
        <w:r w:rsidR="00A710F2" w:rsidRPr="00865DA8">
          <w:rPr>
            <w:color w:val="0000FF"/>
            <w:u w:val="single"/>
          </w:rPr>
          <w:t>‘Health To Go’ interactive vending machine launches in Berks County - Penn State Health News</w:t>
        </w:r>
      </w:hyperlink>
      <w:r w:rsidR="00A710F2">
        <w:t>.</w:t>
      </w:r>
    </w:p>
    <w:p w14:paraId="3E62B737" w14:textId="77777777" w:rsidR="00AE61ED" w:rsidRPr="0082186D" w:rsidRDefault="00AE61ED" w:rsidP="006104BA">
      <w:pPr>
        <w:spacing w:after="0" w:line="240" w:lineRule="auto"/>
        <w:rPr>
          <w:b/>
          <w:bCs/>
          <w:color w:val="000000"/>
          <w:sz w:val="28"/>
          <w:szCs w:val="28"/>
          <w:u w:val="single"/>
          <w:shd w:val="clear" w:color="auto" w:fill="FFFF00"/>
        </w:rPr>
      </w:pPr>
    </w:p>
    <w:p w14:paraId="2F6ACF0A" w14:textId="38E859EE" w:rsidR="00C20E44" w:rsidRDefault="00C20E44" w:rsidP="00C20E44">
      <w:pPr>
        <w:pStyle w:val="elementtoproof"/>
      </w:pPr>
      <w:r w:rsidRPr="00B123F8">
        <w:rPr>
          <w:b/>
          <w:bCs/>
          <w:color w:val="000000"/>
          <w:sz w:val="28"/>
          <w:szCs w:val="28"/>
          <w:highlight w:val="yellow"/>
          <w:u w:val="single"/>
          <w:shd w:val="clear" w:color="auto" w:fill="FFFF00"/>
        </w:rPr>
        <w:t>Care Program:</w:t>
      </w:r>
    </w:p>
    <w:p w14:paraId="1CF18FC0" w14:textId="77777777" w:rsidR="00F70FD5" w:rsidRDefault="00BD784A" w:rsidP="00BD784A">
      <w:pPr>
        <w:pStyle w:val="NormalWeb"/>
        <w:numPr>
          <w:ilvl w:val="0"/>
          <w:numId w:val="23"/>
        </w:numPr>
        <w:rPr>
          <w:rFonts w:asciiTheme="minorHAnsi" w:eastAsia="Times New Roman" w:hAnsiTheme="minorHAnsi" w:cstheme="minorBidi"/>
          <w:color w:val="242424"/>
          <w:kern w:val="2"/>
          <w:sz w:val="24"/>
          <w:szCs w:val="24"/>
          <w14:ligatures w14:val="standardContextual"/>
        </w:rPr>
      </w:pPr>
      <w:r w:rsidRPr="00BD784A">
        <w:rPr>
          <w:rFonts w:asciiTheme="minorHAnsi" w:eastAsia="Times New Roman" w:hAnsiTheme="minorHAnsi" w:cstheme="minorBidi"/>
          <w:color w:val="242424"/>
          <w:kern w:val="2"/>
          <w:sz w:val="24"/>
          <w:szCs w:val="24"/>
          <w14:ligatures w14:val="standardContextual"/>
        </w:rPr>
        <w:t xml:space="preserve">HRSA HAB released a new program letter that provides guidance regarding how Ryan White HIV/AIDS Program (RWHAP) funds may be used to provide expungement services for people with HIV who have had legal system involvement. The expungement of criminal records is an effective way to remove barriers to care and services, protect privacy, mitigate stigma, and support successful reentry into the community. This information has been provided to our Ryan White Providers as well as prevention providers for awareness. </w:t>
      </w:r>
    </w:p>
    <w:p w14:paraId="648C2564" w14:textId="77777777" w:rsidR="00F70FD5" w:rsidRDefault="00F70FD5" w:rsidP="00F70FD5">
      <w:pPr>
        <w:pStyle w:val="NormalWeb"/>
        <w:ind w:left="720"/>
        <w:rPr>
          <w:rFonts w:asciiTheme="minorHAnsi" w:eastAsia="Times New Roman" w:hAnsiTheme="minorHAnsi" w:cstheme="minorBidi"/>
          <w:color w:val="242424"/>
          <w:kern w:val="2"/>
          <w:sz w:val="24"/>
          <w:szCs w:val="24"/>
          <w14:ligatures w14:val="standardContextual"/>
        </w:rPr>
      </w:pPr>
    </w:p>
    <w:p w14:paraId="7343CDD7" w14:textId="77777777" w:rsidR="002E562F" w:rsidRDefault="00BD784A" w:rsidP="00BD784A">
      <w:pPr>
        <w:pStyle w:val="NormalWeb"/>
        <w:numPr>
          <w:ilvl w:val="0"/>
          <w:numId w:val="23"/>
        </w:numPr>
        <w:rPr>
          <w:rFonts w:asciiTheme="minorHAnsi" w:eastAsia="Times New Roman" w:hAnsiTheme="minorHAnsi" w:cstheme="minorBidi"/>
          <w:color w:val="242424"/>
          <w:kern w:val="2"/>
          <w:sz w:val="24"/>
          <w:szCs w:val="24"/>
          <w14:ligatures w14:val="standardContextual"/>
        </w:rPr>
      </w:pPr>
      <w:r w:rsidRPr="00F70FD5">
        <w:rPr>
          <w:rFonts w:asciiTheme="minorHAnsi" w:eastAsia="Times New Roman" w:hAnsiTheme="minorHAnsi" w:cstheme="minorBidi"/>
          <w:color w:val="242424"/>
          <w:kern w:val="2"/>
          <w:sz w:val="24"/>
          <w:szCs w:val="24"/>
          <w14:ligatures w14:val="standardContextual"/>
        </w:rPr>
        <w:t xml:space="preserve">The Division </w:t>
      </w:r>
      <w:r w:rsidR="00F70FD5">
        <w:rPr>
          <w:rFonts w:asciiTheme="minorHAnsi" w:eastAsia="Times New Roman" w:hAnsiTheme="minorHAnsi" w:cstheme="minorBidi"/>
          <w:color w:val="242424"/>
          <w:kern w:val="2"/>
          <w:sz w:val="24"/>
          <w:szCs w:val="24"/>
          <w14:ligatures w14:val="standardContextual"/>
        </w:rPr>
        <w:t>just received</w:t>
      </w:r>
      <w:r w:rsidRPr="00F70FD5">
        <w:rPr>
          <w:rFonts w:asciiTheme="minorHAnsi" w:eastAsia="Times New Roman" w:hAnsiTheme="minorHAnsi" w:cstheme="minorBidi"/>
          <w:color w:val="242424"/>
          <w:kern w:val="2"/>
          <w:sz w:val="24"/>
          <w:szCs w:val="24"/>
          <w14:ligatures w14:val="standardContextual"/>
        </w:rPr>
        <w:t xml:space="preserve"> final Communications approval for the updated Case Management and Program Standards. </w:t>
      </w:r>
      <w:r w:rsidR="00F70FD5">
        <w:rPr>
          <w:rFonts w:asciiTheme="minorHAnsi" w:eastAsia="Times New Roman" w:hAnsiTheme="minorHAnsi" w:cstheme="minorBidi"/>
          <w:color w:val="242424"/>
          <w:kern w:val="2"/>
          <w:sz w:val="24"/>
          <w:szCs w:val="24"/>
          <w14:ligatures w14:val="standardContextual"/>
        </w:rPr>
        <w:t xml:space="preserve">Final updates are being made based on internal feedback and </w:t>
      </w:r>
      <w:r w:rsidR="002E562F">
        <w:rPr>
          <w:rFonts w:asciiTheme="minorHAnsi" w:eastAsia="Times New Roman" w:hAnsiTheme="minorHAnsi" w:cstheme="minorBidi"/>
          <w:color w:val="242424"/>
          <w:kern w:val="2"/>
          <w:sz w:val="24"/>
          <w:szCs w:val="24"/>
          <w14:ligatures w14:val="standardContextual"/>
        </w:rPr>
        <w:t>t</w:t>
      </w:r>
      <w:r w:rsidRPr="00F70FD5">
        <w:rPr>
          <w:rFonts w:asciiTheme="minorHAnsi" w:eastAsia="Times New Roman" w:hAnsiTheme="minorHAnsi" w:cstheme="minorBidi"/>
          <w:color w:val="242424"/>
          <w:kern w:val="2"/>
          <w:sz w:val="24"/>
          <w:szCs w:val="24"/>
          <w14:ligatures w14:val="standardContextual"/>
        </w:rPr>
        <w:t xml:space="preserve">hese will be distributed as soon as we are able. </w:t>
      </w:r>
    </w:p>
    <w:p w14:paraId="0B3CAEEA" w14:textId="77777777" w:rsidR="002E562F" w:rsidRDefault="002E562F" w:rsidP="002E562F">
      <w:pPr>
        <w:pStyle w:val="ListParagraph"/>
        <w:rPr>
          <w:rFonts w:eastAsia="Times New Roman"/>
          <w:color w:val="242424"/>
          <w:sz w:val="24"/>
          <w:szCs w:val="24"/>
        </w:rPr>
      </w:pPr>
    </w:p>
    <w:p w14:paraId="37DDB056" w14:textId="1FD781F9" w:rsidR="00BD784A" w:rsidRDefault="00BD784A" w:rsidP="00BD784A">
      <w:pPr>
        <w:pStyle w:val="NormalWeb"/>
        <w:numPr>
          <w:ilvl w:val="0"/>
          <w:numId w:val="23"/>
        </w:numPr>
        <w:rPr>
          <w:rFonts w:asciiTheme="minorHAnsi" w:eastAsia="Times New Roman" w:hAnsiTheme="minorHAnsi" w:cstheme="minorBidi"/>
          <w:color w:val="242424"/>
          <w:kern w:val="2"/>
          <w:sz w:val="24"/>
          <w:szCs w:val="24"/>
          <w14:ligatures w14:val="standardContextual"/>
        </w:rPr>
      </w:pPr>
      <w:r w:rsidRPr="002E562F">
        <w:rPr>
          <w:rFonts w:asciiTheme="minorHAnsi" w:eastAsia="Times New Roman" w:hAnsiTheme="minorHAnsi" w:cstheme="minorBidi"/>
          <w:color w:val="242424"/>
          <w:kern w:val="2"/>
          <w:sz w:val="24"/>
          <w:szCs w:val="24"/>
          <w14:ligatures w14:val="standardContextual"/>
        </w:rPr>
        <w:t xml:space="preserve">The annual Progress Report documents were submitted to HRSA at the end of June. The Progress Report provides information on the services provided, people served, and grant </w:t>
      </w:r>
      <w:r w:rsidRPr="002E562F">
        <w:rPr>
          <w:rFonts w:asciiTheme="minorHAnsi" w:eastAsia="Times New Roman" w:hAnsiTheme="minorHAnsi" w:cstheme="minorBidi"/>
          <w:color w:val="242424"/>
          <w:kern w:val="2"/>
          <w:sz w:val="24"/>
          <w:szCs w:val="24"/>
          <w14:ligatures w14:val="standardContextual"/>
        </w:rPr>
        <w:lastRenderedPageBreak/>
        <w:t xml:space="preserve">funds expended during FY 2023. </w:t>
      </w:r>
      <w:r w:rsidR="00A75979">
        <w:rPr>
          <w:rFonts w:asciiTheme="minorHAnsi" w:eastAsia="Times New Roman" w:hAnsiTheme="minorHAnsi" w:cstheme="minorBidi"/>
          <w:color w:val="242424"/>
          <w:kern w:val="2"/>
          <w:sz w:val="24"/>
          <w:szCs w:val="24"/>
          <w14:ligatures w14:val="standardContextual"/>
        </w:rPr>
        <w:t>Once HRSA has approved our submission, the Division will be available to present on this report at an upcoming HPG meeting.</w:t>
      </w:r>
    </w:p>
    <w:p w14:paraId="42BA96CA" w14:textId="77777777" w:rsidR="00A75979" w:rsidRDefault="00A75979" w:rsidP="00A75979">
      <w:pPr>
        <w:pStyle w:val="ListParagraph"/>
        <w:rPr>
          <w:rFonts w:eastAsia="Times New Roman"/>
          <w:color w:val="242424"/>
          <w:sz w:val="24"/>
          <w:szCs w:val="24"/>
        </w:rPr>
      </w:pPr>
    </w:p>
    <w:p w14:paraId="4604D70B" w14:textId="77777777" w:rsidR="00A75979" w:rsidRPr="002E562F" w:rsidRDefault="00A75979" w:rsidP="00A75979">
      <w:pPr>
        <w:pStyle w:val="NormalWeb"/>
        <w:ind w:left="720"/>
        <w:rPr>
          <w:rFonts w:asciiTheme="minorHAnsi" w:eastAsia="Times New Roman" w:hAnsiTheme="minorHAnsi" w:cstheme="minorBidi"/>
          <w:color w:val="242424"/>
          <w:kern w:val="2"/>
          <w:sz w:val="24"/>
          <w:szCs w:val="24"/>
          <w14:ligatures w14:val="standardContextual"/>
        </w:rPr>
      </w:pPr>
    </w:p>
    <w:p w14:paraId="348A315B" w14:textId="39851939" w:rsidR="00C20E44" w:rsidRPr="002E562F" w:rsidRDefault="00BD784A" w:rsidP="002E562F">
      <w:pPr>
        <w:pStyle w:val="NormalWeb"/>
        <w:rPr>
          <w:rFonts w:asciiTheme="minorHAnsi" w:eastAsia="Times New Roman" w:hAnsiTheme="minorHAnsi" w:cstheme="minorBidi"/>
          <w:color w:val="242424"/>
          <w:kern w:val="2"/>
          <w:sz w:val="24"/>
          <w:szCs w:val="24"/>
          <w14:ligatures w14:val="standardContextual"/>
        </w:rPr>
      </w:pPr>
      <w:r w:rsidRPr="00BD784A">
        <w:rPr>
          <w:rFonts w:asciiTheme="minorHAnsi" w:eastAsia="Times New Roman" w:hAnsiTheme="minorHAnsi" w:cstheme="minorBidi"/>
          <w:color w:val="242424"/>
          <w:kern w:val="2"/>
          <w:sz w:val="24"/>
          <w:szCs w:val="24"/>
          <w14:ligatures w14:val="standardContextual"/>
        </w:rPr>
        <w:t xml:space="preserve"> </w:t>
      </w:r>
      <w:r w:rsidR="00C20E44">
        <w:rPr>
          <w:b/>
          <w:bCs/>
          <w:color w:val="000000"/>
          <w:sz w:val="24"/>
          <w:szCs w:val="24"/>
        </w:rPr>
        <w:t>Housing Opportunities for People living with AIDS (HOPWA):</w:t>
      </w:r>
    </w:p>
    <w:p w14:paraId="29BAE281" w14:textId="77777777" w:rsidR="002E562F" w:rsidRPr="00BD784A" w:rsidRDefault="002E562F" w:rsidP="002E562F">
      <w:pPr>
        <w:pStyle w:val="NormalWeb"/>
        <w:numPr>
          <w:ilvl w:val="0"/>
          <w:numId w:val="26"/>
        </w:numPr>
        <w:rPr>
          <w:rFonts w:asciiTheme="minorHAnsi" w:eastAsia="Times New Roman" w:hAnsiTheme="minorHAnsi" w:cstheme="minorBidi"/>
          <w:color w:val="242424"/>
          <w:kern w:val="2"/>
          <w:sz w:val="24"/>
          <w:szCs w:val="24"/>
          <w14:ligatures w14:val="standardContextual"/>
        </w:rPr>
      </w:pPr>
      <w:r w:rsidRPr="00BD784A">
        <w:rPr>
          <w:rFonts w:asciiTheme="minorHAnsi" w:eastAsia="Times New Roman" w:hAnsiTheme="minorHAnsi" w:cstheme="minorBidi"/>
          <w:color w:val="242424"/>
          <w:kern w:val="2"/>
          <w:sz w:val="24"/>
          <w:szCs w:val="24"/>
          <w14:ligatures w14:val="standardContextual"/>
        </w:rPr>
        <w:t xml:space="preserve">The HOPWA Institute has been announced by HUD. The mandatory conference will take place October 20-232, 2024. HUD is requiring most grantees and sub-grantees to send three individuals. </w:t>
      </w:r>
    </w:p>
    <w:p w14:paraId="0A175FA5" w14:textId="77777777" w:rsidR="006F669C" w:rsidRPr="006F669C" w:rsidRDefault="006F669C" w:rsidP="006F669C">
      <w:pPr>
        <w:pStyle w:val="ListParagraph"/>
        <w:spacing w:line="252" w:lineRule="auto"/>
        <w:rPr>
          <w:rFonts w:ascii="Aptos" w:eastAsia="Times New Roman" w:hAnsi="Aptos"/>
          <w:color w:val="000000"/>
          <w:sz w:val="24"/>
          <w:szCs w:val="24"/>
        </w:rPr>
      </w:pPr>
    </w:p>
    <w:p w14:paraId="2BFC109D" w14:textId="2260A5ED" w:rsidR="00533B30" w:rsidRPr="00533B30" w:rsidRDefault="00125D16" w:rsidP="00E55AB6">
      <w:pPr>
        <w:spacing w:after="0"/>
        <w:rPr>
          <w:b/>
          <w:bCs/>
          <w:sz w:val="28"/>
          <w:szCs w:val="28"/>
          <w:u w:val="single"/>
        </w:rPr>
      </w:pPr>
      <w:r w:rsidRPr="00557EBC">
        <w:rPr>
          <w:b/>
          <w:bCs/>
          <w:sz w:val="28"/>
          <w:szCs w:val="28"/>
          <w:highlight w:val="yellow"/>
          <w:u w:val="single"/>
        </w:rPr>
        <w:t>Special Pharmaceutical Benefits Program (SPBP):</w:t>
      </w:r>
    </w:p>
    <w:p w14:paraId="4B457539" w14:textId="77777777" w:rsidR="00557EBC" w:rsidRPr="00557EBC" w:rsidRDefault="00557EBC" w:rsidP="00557EBC">
      <w:pPr>
        <w:numPr>
          <w:ilvl w:val="0"/>
          <w:numId w:val="29"/>
        </w:numPr>
        <w:spacing w:after="0" w:line="240" w:lineRule="auto"/>
        <w:rPr>
          <w:rFonts w:eastAsia="Times New Roman"/>
          <w:sz w:val="24"/>
          <w:szCs w:val="24"/>
        </w:rPr>
      </w:pPr>
      <w:r w:rsidRPr="00557EBC">
        <w:rPr>
          <w:rFonts w:eastAsia="Times New Roman"/>
          <w:sz w:val="24"/>
          <w:szCs w:val="24"/>
        </w:rPr>
        <w:t>Remaining 2024 SPBP Advisory Council meeting dates:</w:t>
      </w:r>
    </w:p>
    <w:p w14:paraId="42AED669" w14:textId="77777777" w:rsidR="00557EBC" w:rsidRPr="00557EBC" w:rsidRDefault="00557EBC" w:rsidP="00557EBC">
      <w:pPr>
        <w:numPr>
          <w:ilvl w:val="2"/>
          <w:numId w:val="29"/>
        </w:numPr>
        <w:spacing w:after="0" w:line="240" w:lineRule="auto"/>
        <w:rPr>
          <w:rFonts w:eastAsia="Times New Roman"/>
          <w:sz w:val="24"/>
          <w:szCs w:val="24"/>
        </w:rPr>
      </w:pPr>
      <w:r w:rsidRPr="00557EBC">
        <w:rPr>
          <w:rFonts w:eastAsia="Times New Roman"/>
          <w:sz w:val="24"/>
          <w:szCs w:val="24"/>
        </w:rPr>
        <w:t>Thursday, July 25, 2024 – 10:00 a.m. to 12:00 p.m. (teleconference)</w:t>
      </w:r>
    </w:p>
    <w:p w14:paraId="4C8395E2" w14:textId="5EE4C1AE" w:rsidR="00557EBC" w:rsidRDefault="00557EBC" w:rsidP="00557EBC">
      <w:pPr>
        <w:numPr>
          <w:ilvl w:val="2"/>
          <w:numId w:val="29"/>
        </w:numPr>
        <w:spacing w:after="0" w:line="240" w:lineRule="auto"/>
        <w:rPr>
          <w:rFonts w:eastAsia="Times New Roman"/>
          <w:sz w:val="24"/>
          <w:szCs w:val="24"/>
        </w:rPr>
      </w:pPr>
      <w:r w:rsidRPr="00557EBC">
        <w:rPr>
          <w:rFonts w:eastAsia="Times New Roman"/>
          <w:sz w:val="24"/>
          <w:szCs w:val="24"/>
        </w:rPr>
        <w:t>Thursday, October 24, 2024 – 10:00 a.m. to 3:00 p.m. (in-person – Penn Harris Hotel)</w:t>
      </w:r>
    </w:p>
    <w:p w14:paraId="250BA8C8" w14:textId="77777777" w:rsidR="00557EBC" w:rsidRPr="00557EBC" w:rsidRDefault="00557EBC" w:rsidP="00557EBC">
      <w:pPr>
        <w:spacing w:after="0" w:line="240" w:lineRule="auto"/>
        <w:ind w:left="2160"/>
        <w:rPr>
          <w:rFonts w:eastAsia="Times New Roman"/>
          <w:sz w:val="24"/>
          <w:szCs w:val="24"/>
        </w:rPr>
      </w:pPr>
    </w:p>
    <w:p w14:paraId="4C0F1975" w14:textId="25D5BDC4" w:rsidR="00557EBC" w:rsidRDefault="00557EBC" w:rsidP="00557EBC">
      <w:pPr>
        <w:numPr>
          <w:ilvl w:val="0"/>
          <w:numId w:val="29"/>
        </w:numPr>
        <w:spacing w:after="0" w:line="240" w:lineRule="auto"/>
        <w:rPr>
          <w:rFonts w:eastAsia="Times New Roman"/>
          <w:sz w:val="24"/>
          <w:szCs w:val="24"/>
        </w:rPr>
      </w:pPr>
      <w:r w:rsidRPr="00557EBC">
        <w:rPr>
          <w:rFonts w:eastAsia="Times New Roman"/>
          <w:sz w:val="24"/>
          <w:szCs w:val="24"/>
        </w:rPr>
        <w:t>Please welcome Jacqueline Brenner to the HIV Care Section. Jacqui will be working with SPBP and the Customer Service Line.</w:t>
      </w:r>
    </w:p>
    <w:p w14:paraId="3E86BC16" w14:textId="77777777" w:rsidR="00557EBC" w:rsidRPr="00557EBC" w:rsidRDefault="00557EBC" w:rsidP="00557EBC">
      <w:pPr>
        <w:spacing w:after="0" w:line="240" w:lineRule="auto"/>
        <w:ind w:left="720"/>
        <w:rPr>
          <w:rFonts w:eastAsia="Times New Roman"/>
          <w:sz w:val="24"/>
          <w:szCs w:val="24"/>
        </w:rPr>
      </w:pPr>
    </w:p>
    <w:p w14:paraId="7CC87396" w14:textId="06AD88E6" w:rsidR="00557EBC" w:rsidRDefault="00557EBC" w:rsidP="00557EBC">
      <w:pPr>
        <w:numPr>
          <w:ilvl w:val="0"/>
          <w:numId w:val="29"/>
        </w:numPr>
        <w:spacing w:after="0" w:line="240" w:lineRule="auto"/>
        <w:rPr>
          <w:rFonts w:eastAsia="Times New Roman"/>
          <w:sz w:val="24"/>
          <w:szCs w:val="24"/>
        </w:rPr>
      </w:pPr>
      <w:r w:rsidRPr="00557EBC">
        <w:rPr>
          <w:rFonts w:eastAsia="Times New Roman"/>
          <w:sz w:val="24"/>
          <w:szCs w:val="24"/>
        </w:rPr>
        <w:t>The annual ADAP Data Report (ADR) for SPBP was submitted to the Health Resources and Services Administration (HRSA) on May 30, 2024.</w:t>
      </w:r>
      <w:r w:rsidR="00A75979">
        <w:rPr>
          <w:rFonts w:eastAsia="Times New Roman"/>
          <w:sz w:val="24"/>
          <w:szCs w:val="24"/>
        </w:rPr>
        <w:t xml:space="preserve"> Upon acceptance by HRSA, the Division is available to present on this report at an upcoming HPG meeting.</w:t>
      </w:r>
    </w:p>
    <w:p w14:paraId="2EF150F0" w14:textId="77777777" w:rsidR="00557EBC" w:rsidRPr="00557EBC" w:rsidRDefault="00557EBC" w:rsidP="00557EBC">
      <w:pPr>
        <w:spacing w:after="0" w:line="240" w:lineRule="auto"/>
        <w:rPr>
          <w:rFonts w:eastAsia="Times New Roman"/>
          <w:sz w:val="24"/>
          <w:szCs w:val="24"/>
        </w:rPr>
      </w:pPr>
    </w:p>
    <w:p w14:paraId="31072D51" w14:textId="77777777" w:rsidR="00557EBC" w:rsidRPr="00557EBC" w:rsidRDefault="00557EBC" w:rsidP="00557EBC">
      <w:pPr>
        <w:numPr>
          <w:ilvl w:val="0"/>
          <w:numId w:val="29"/>
        </w:numPr>
        <w:spacing w:after="0" w:line="240" w:lineRule="auto"/>
        <w:rPr>
          <w:rFonts w:eastAsia="Times New Roman"/>
          <w:sz w:val="24"/>
          <w:szCs w:val="24"/>
        </w:rPr>
      </w:pPr>
      <w:r w:rsidRPr="00557EBC">
        <w:rPr>
          <w:rFonts w:eastAsia="Times New Roman"/>
          <w:sz w:val="24"/>
          <w:szCs w:val="24"/>
        </w:rPr>
        <w:t>Some SPBP clients have encountered an eligibility error when applying for SPBP after being disenrolled from Medicaid. This issue was due to a system issue within the Medicaid system in which the individual was shown as still having prescription coverage through Medicaid, even though they do not. The data issue should be fixed with the next major update to Medicaid’s system in September 2024. If there are any individuals impacted by this when attempting to apply to SPBP, please call our customer service team at 800-922-9384 and an exception will be entered to bypass the data issue. SPBP is also manually reviewing all applications denied for MA enrollment to determine if coverage has actually ended or not.</w:t>
      </w:r>
    </w:p>
    <w:p w14:paraId="1E65D225" w14:textId="77777777" w:rsidR="005F1B9D" w:rsidRDefault="005F1B9D" w:rsidP="00E55AB6">
      <w:pPr>
        <w:spacing w:after="0"/>
        <w:rPr>
          <w:b/>
          <w:bCs/>
          <w:sz w:val="28"/>
          <w:szCs w:val="28"/>
          <w:highlight w:val="yellow"/>
          <w:u w:val="single"/>
        </w:rPr>
      </w:pPr>
    </w:p>
    <w:p w14:paraId="4C3C0392" w14:textId="176F2832" w:rsidR="00E55AB6" w:rsidRDefault="00E55AB6" w:rsidP="00E55AB6">
      <w:pPr>
        <w:spacing w:after="0"/>
        <w:rPr>
          <w:b/>
          <w:bCs/>
          <w:sz w:val="24"/>
          <w:szCs w:val="24"/>
          <w:u w:val="single"/>
        </w:rPr>
      </w:pPr>
      <w:r w:rsidRPr="000F5404">
        <w:rPr>
          <w:b/>
          <w:bCs/>
          <w:sz w:val="28"/>
          <w:szCs w:val="28"/>
          <w:highlight w:val="yellow"/>
          <w:u w:val="single"/>
        </w:rPr>
        <w:t>Monitoring &amp; Evaluation:</w:t>
      </w:r>
    </w:p>
    <w:p w14:paraId="31AC1635" w14:textId="693D4A65" w:rsidR="00BA286A" w:rsidRPr="00292E12" w:rsidRDefault="00292E12" w:rsidP="00557EBC">
      <w:pPr>
        <w:pStyle w:val="ListParagraph"/>
        <w:numPr>
          <w:ilvl w:val="0"/>
          <w:numId w:val="28"/>
        </w:numPr>
      </w:pPr>
      <w:r w:rsidRPr="00292E12">
        <w:t>M&amp;E has</w:t>
      </w:r>
      <w:r w:rsidR="00B17456" w:rsidRPr="00292E12">
        <w:t xml:space="preserve"> completed PennWest’s monitoring and up next is N</w:t>
      </w:r>
      <w:r w:rsidR="001935BC">
        <w:t>orth Central District Allied Connections (NCDAC)</w:t>
      </w:r>
      <w:r w:rsidR="00B17456" w:rsidRPr="00292E12">
        <w:t xml:space="preserve"> in July and D</w:t>
      </w:r>
      <w:r w:rsidR="000F5404">
        <w:t>ivision of HIV Health (Philly)</w:t>
      </w:r>
      <w:r w:rsidR="00B17456" w:rsidRPr="00292E12">
        <w:t xml:space="preserve"> in August.</w:t>
      </w:r>
    </w:p>
    <w:p w14:paraId="713CF8B4" w14:textId="77777777" w:rsidR="00557EBC" w:rsidRPr="00557EBC" w:rsidRDefault="00557EBC" w:rsidP="00557EBC">
      <w:pPr>
        <w:pStyle w:val="ListParagraph"/>
      </w:pPr>
    </w:p>
    <w:p w14:paraId="1CA2FAC3" w14:textId="030D5615" w:rsidR="00396AB5" w:rsidRPr="00396AB5" w:rsidRDefault="00396AB5" w:rsidP="00396AB5">
      <w:pPr>
        <w:spacing w:after="0"/>
        <w:rPr>
          <w:b/>
          <w:bCs/>
          <w:sz w:val="28"/>
          <w:szCs w:val="28"/>
          <w:u w:val="single"/>
        </w:rPr>
      </w:pPr>
      <w:r w:rsidRPr="00396AB5">
        <w:rPr>
          <w:b/>
          <w:bCs/>
          <w:sz w:val="28"/>
          <w:szCs w:val="28"/>
          <w:highlight w:val="yellow"/>
          <w:u w:val="single"/>
        </w:rPr>
        <w:t>Prevention Program:</w:t>
      </w:r>
      <w:r w:rsidRPr="00396AB5">
        <w:rPr>
          <w:b/>
          <w:bCs/>
          <w:sz w:val="28"/>
          <w:szCs w:val="28"/>
          <w:u w:val="single"/>
        </w:rPr>
        <w:t xml:space="preserve"> </w:t>
      </w:r>
    </w:p>
    <w:p w14:paraId="48C33AC4" w14:textId="192A0661" w:rsidR="00EC5E5D" w:rsidRDefault="00EC5E5D" w:rsidP="00EC5E5D">
      <w:pPr>
        <w:pStyle w:val="ListParagraph"/>
        <w:numPr>
          <w:ilvl w:val="0"/>
          <w:numId w:val="27"/>
        </w:numPr>
        <w:spacing w:after="0"/>
        <w:rPr>
          <w:sz w:val="24"/>
          <w:szCs w:val="24"/>
        </w:rPr>
      </w:pPr>
      <w:r w:rsidRPr="00EC5E5D">
        <w:rPr>
          <w:sz w:val="24"/>
          <w:szCs w:val="24"/>
        </w:rPr>
        <w:t>Personal lubricant is now back in stock as of July 10. Please order through the “condom order form”</w:t>
      </w:r>
      <w:r w:rsidR="00AE01C3">
        <w:rPr>
          <w:sz w:val="24"/>
          <w:szCs w:val="24"/>
        </w:rPr>
        <w:t>.</w:t>
      </w:r>
      <w:r w:rsidRPr="00EC5E5D">
        <w:rPr>
          <w:sz w:val="24"/>
          <w:szCs w:val="24"/>
        </w:rPr>
        <w:t xml:space="preserve"> </w:t>
      </w:r>
    </w:p>
    <w:p w14:paraId="450D0CA7" w14:textId="77777777" w:rsidR="00EC5E5D" w:rsidRDefault="00EC5E5D" w:rsidP="00EC5E5D">
      <w:pPr>
        <w:pStyle w:val="ListParagraph"/>
        <w:spacing w:after="0"/>
        <w:rPr>
          <w:sz w:val="24"/>
          <w:szCs w:val="24"/>
        </w:rPr>
      </w:pPr>
    </w:p>
    <w:p w14:paraId="4A2D920F" w14:textId="38470F7D" w:rsidR="00EC5E5D" w:rsidRDefault="00EC5E5D" w:rsidP="00EC5E5D">
      <w:pPr>
        <w:pStyle w:val="ListParagraph"/>
        <w:numPr>
          <w:ilvl w:val="0"/>
          <w:numId w:val="27"/>
        </w:numPr>
        <w:spacing w:after="0"/>
        <w:rPr>
          <w:sz w:val="24"/>
          <w:szCs w:val="24"/>
        </w:rPr>
      </w:pPr>
      <w:r w:rsidRPr="00EC5E5D">
        <w:rPr>
          <w:sz w:val="24"/>
          <w:szCs w:val="24"/>
        </w:rPr>
        <w:lastRenderedPageBreak/>
        <w:t xml:space="preserve">Please visit Capacity Building and Training | StopHIV.com for the updated Capacity Building calendar. If you need additional technical assistance, please reach out to Kendra Parry at </w:t>
      </w:r>
      <w:hyperlink r:id="rId9" w:history="1">
        <w:r w:rsidRPr="0094451F">
          <w:rPr>
            <w:rStyle w:val="Hyperlink"/>
            <w:sz w:val="24"/>
            <w:szCs w:val="24"/>
          </w:rPr>
          <w:t>c-kparry@pa.gov</w:t>
        </w:r>
      </w:hyperlink>
      <w:r w:rsidR="00AE01C3">
        <w:rPr>
          <w:sz w:val="24"/>
          <w:szCs w:val="24"/>
        </w:rPr>
        <w:t>.</w:t>
      </w:r>
    </w:p>
    <w:p w14:paraId="51492E74" w14:textId="77777777" w:rsidR="00EC5E5D" w:rsidRPr="00EC5E5D" w:rsidRDefault="00EC5E5D" w:rsidP="00EC5E5D">
      <w:pPr>
        <w:pStyle w:val="ListParagraph"/>
        <w:rPr>
          <w:sz w:val="24"/>
          <w:szCs w:val="24"/>
        </w:rPr>
      </w:pPr>
    </w:p>
    <w:p w14:paraId="409C89AC" w14:textId="56C4779C" w:rsidR="00EC5E5D" w:rsidRDefault="00EC5E5D" w:rsidP="00EC5E5D">
      <w:pPr>
        <w:pStyle w:val="ListParagraph"/>
        <w:numPr>
          <w:ilvl w:val="0"/>
          <w:numId w:val="27"/>
        </w:numPr>
        <w:spacing w:after="0"/>
        <w:rPr>
          <w:sz w:val="24"/>
          <w:szCs w:val="24"/>
        </w:rPr>
      </w:pPr>
      <w:r w:rsidRPr="00EC5E5D">
        <w:rPr>
          <w:sz w:val="24"/>
          <w:szCs w:val="24"/>
        </w:rPr>
        <w:t xml:space="preserve">The Division will participate in a pilot of the “Truth About Stigma” training on July 17 and get it on the Capacity Building calendar soon after.  </w:t>
      </w:r>
    </w:p>
    <w:p w14:paraId="63B2B540" w14:textId="77777777" w:rsidR="00A75979" w:rsidRPr="00A75979" w:rsidRDefault="00A75979" w:rsidP="00A75979">
      <w:pPr>
        <w:pStyle w:val="ListParagraph"/>
        <w:rPr>
          <w:sz w:val="24"/>
          <w:szCs w:val="24"/>
        </w:rPr>
      </w:pPr>
    </w:p>
    <w:p w14:paraId="508D9C51" w14:textId="54BF692A" w:rsidR="00A75979" w:rsidRDefault="00A75979" w:rsidP="00EC5E5D">
      <w:pPr>
        <w:pStyle w:val="ListParagraph"/>
        <w:numPr>
          <w:ilvl w:val="0"/>
          <w:numId w:val="27"/>
        </w:numPr>
        <w:spacing w:after="0"/>
        <w:rPr>
          <w:sz w:val="24"/>
          <w:szCs w:val="24"/>
        </w:rPr>
      </w:pPr>
      <w:r w:rsidRPr="00A75979">
        <w:rPr>
          <w:sz w:val="24"/>
          <w:szCs w:val="24"/>
        </w:rPr>
        <w:t xml:space="preserve">REACCH, Co-County Wellness, Allentown HD and Bucks HD will be pilot providers </w:t>
      </w:r>
      <w:r>
        <w:rPr>
          <w:sz w:val="24"/>
          <w:szCs w:val="24"/>
        </w:rPr>
        <w:t>for Status Neutral Navigation and Linkage Program (</w:t>
      </w:r>
      <w:r w:rsidRPr="00A75979">
        <w:rPr>
          <w:sz w:val="24"/>
          <w:szCs w:val="24"/>
        </w:rPr>
        <w:t>S</w:t>
      </w:r>
      <w:r>
        <w:rPr>
          <w:sz w:val="24"/>
          <w:szCs w:val="24"/>
        </w:rPr>
        <w:t>N</w:t>
      </w:r>
      <w:r w:rsidRPr="00A75979">
        <w:rPr>
          <w:sz w:val="24"/>
          <w:szCs w:val="24"/>
        </w:rPr>
        <w:t>NL</w:t>
      </w:r>
      <w:r w:rsidR="00933A8A">
        <w:rPr>
          <w:sz w:val="24"/>
          <w:szCs w:val="24"/>
        </w:rPr>
        <w:t>P</w:t>
      </w:r>
      <w:r>
        <w:rPr>
          <w:sz w:val="24"/>
          <w:szCs w:val="24"/>
        </w:rPr>
        <w:t>).</w:t>
      </w:r>
      <w:r w:rsidRPr="00A75979">
        <w:rPr>
          <w:sz w:val="24"/>
          <w:szCs w:val="24"/>
        </w:rPr>
        <w:t xml:space="preserve"> </w:t>
      </w:r>
    </w:p>
    <w:p w14:paraId="131C8FA2" w14:textId="77777777" w:rsidR="00A75979" w:rsidRPr="00A75979" w:rsidRDefault="00A75979" w:rsidP="00A75979">
      <w:pPr>
        <w:pStyle w:val="ListParagraph"/>
        <w:rPr>
          <w:sz w:val="24"/>
          <w:szCs w:val="24"/>
        </w:rPr>
      </w:pPr>
    </w:p>
    <w:p w14:paraId="11054B0B" w14:textId="77777777" w:rsidR="00A75979" w:rsidRPr="00EC5E5D" w:rsidRDefault="00A75979" w:rsidP="00A75979">
      <w:pPr>
        <w:pStyle w:val="ListParagraph"/>
        <w:spacing w:after="0"/>
        <w:rPr>
          <w:sz w:val="24"/>
          <w:szCs w:val="24"/>
        </w:rPr>
      </w:pPr>
    </w:p>
    <w:p w14:paraId="2B9BE5E6" w14:textId="4ED6F0A8" w:rsidR="00BA286A" w:rsidRPr="00B17456" w:rsidRDefault="00D61BB8" w:rsidP="00BA286A">
      <w:pPr>
        <w:spacing w:after="0"/>
        <w:rPr>
          <w:b/>
          <w:bCs/>
          <w:sz w:val="28"/>
          <w:szCs w:val="28"/>
          <w:highlight w:val="yellow"/>
          <w:u w:val="single"/>
        </w:rPr>
      </w:pPr>
      <w:r w:rsidRPr="00B17456">
        <w:rPr>
          <w:b/>
          <w:bCs/>
          <w:sz w:val="28"/>
          <w:szCs w:val="28"/>
          <w:highlight w:val="yellow"/>
          <w:u w:val="single"/>
        </w:rPr>
        <w:t>HIV Surveillance and Epidemiology:</w:t>
      </w:r>
    </w:p>
    <w:p w14:paraId="64E83536" w14:textId="7EE55D47" w:rsidR="003359F3" w:rsidRDefault="008C6DB7" w:rsidP="003359F3">
      <w:pPr>
        <w:numPr>
          <w:ilvl w:val="0"/>
          <w:numId w:val="8"/>
        </w:numPr>
        <w:spacing w:line="252" w:lineRule="auto"/>
        <w:contextualSpacing/>
        <w:rPr>
          <w:rFonts w:eastAsia="Times New Roman"/>
          <w:kern w:val="0"/>
          <w:sz w:val="24"/>
          <w:szCs w:val="24"/>
          <w14:ligatures w14:val="none"/>
        </w:rPr>
      </w:pPr>
      <w:r>
        <w:rPr>
          <w:rFonts w:eastAsia="Times New Roman"/>
          <w:kern w:val="0"/>
          <w:sz w:val="24"/>
          <w:szCs w:val="24"/>
          <w14:ligatures w14:val="none"/>
        </w:rPr>
        <w:t>The 2023 Annual HIV Surveillance Report is currently under review. We anticipate final approval will be received by end of the month or early August.</w:t>
      </w:r>
    </w:p>
    <w:p w14:paraId="5D97BC1F" w14:textId="77777777" w:rsidR="00B17456" w:rsidRDefault="00B17456" w:rsidP="00B17456">
      <w:pPr>
        <w:spacing w:line="252" w:lineRule="auto"/>
        <w:ind w:left="720"/>
        <w:contextualSpacing/>
        <w:rPr>
          <w:rFonts w:eastAsia="Times New Roman"/>
          <w:kern w:val="0"/>
          <w:sz w:val="24"/>
          <w:szCs w:val="24"/>
          <w14:ligatures w14:val="none"/>
        </w:rPr>
      </w:pPr>
    </w:p>
    <w:p w14:paraId="40385BB0" w14:textId="0CF8C198" w:rsidR="008C6DB7" w:rsidRDefault="008C6DB7" w:rsidP="003359F3">
      <w:pPr>
        <w:numPr>
          <w:ilvl w:val="0"/>
          <w:numId w:val="8"/>
        </w:numPr>
        <w:spacing w:line="252" w:lineRule="auto"/>
        <w:contextualSpacing/>
        <w:rPr>
          <w:rFonts w:eastAsia="Times New Roman"/>
          <w:kern w:val="0"/>
          <w:sz w:val="24"/>
          <w:szCs w:val="24"/>
          <w14:ligatures w14:val="none"/>
        </w:rPr>
      </w:pPr>
      <w:r>
        <w:rPr>
          <w:rFonts w:eastAsia="Times New Roman"/>
          <w:kern w:val="0"/>
          <w:sz w:val="24"/>
          <w:szCs w:val="24"/>
          <w14:ligatures w14:val="none"/>
        </w:rPr>
        <w:t>We are conducting a statewide Laboratory Survey to assess laboratory compliance to current HIV reporting regulations.</w:t>
      </w:r>
    </w:p>
    <w:p w14:paraId="519B9A71" w14:textId="77777777" w:rsidR="00B17456" w:rsidRDefault="00B17456" w:rsidP="00B17456">
      <w:pPr>
        <w:spacing w:line="252" w:lineRule="auto"/>
        <w:contextualSpacing/>
        <w:rPr>
          <w:rFonts w:eastAsia="Times New Roman"/>
          <w:kern w:val="0"/>
          <w:sz w:val="24"/>
          <w:szCs w:val="24"/>
          <w14:ligatures w14:val="none"/>
        </w:rPr>
      </w:pPr>
    </w:p>
    <w:p w14:paraId="3E27961F" w14:textId="560443ED" w:rsidR="008C6DB7" w:rsidRPr="00022F32" w:rsidRDefault="008C6DB7" w:rsidP="003359F3">
      <w:pPr>
        <w:numPr>
          <w:ilvl w:val="0"/>
          <w:numId w:val="8"/>
        </w:numPr>
        <w:spacing w:line="252" w:lineRule="auto"/>
        <w:contextualSpacing/>
        <w:rPr>
          <w:rFonts w:eastAsia="Times New Roman"/>
          <w:kern w:val="0"/>
          <w:sz w:val="24"/>
          <w:szCs w:val="24"/>
          <w14:ligatures w14:val="none"/>
        </w:rPr>
      </w:pPr>
      <w:r>
        <w:rPr>
          <w:rFonts w:eastAsia="Times New Roman"/>
          <w:kern w:val="0"/>
          <w:sz w:val="24"/>
          <w:szCs w:val="24"/>
          <w14:ligatures w14:val="none"/>
        </w:rPr>
        <w:t>We recently participated in a national HIV Cluster Summit in Atlanta. The summit brought together representatives from all 50 states and major cities to share experiences and innovations. Pennsylvania was on the plenary panel and discussed about community engagement during HIV cluster response.</w:t>
      </w:r>
    </w:p>
    <w:p w14:paraId="43B0B647" w14:textId="77777777" w:rsidR="009C16E1" w:rsidRPr="009C16E1" w:rsidRDefault="009C16E1" w:rsidP="007F15CE">
      <w:pPr>
        <w:spacing w:line="252" w:lineRule="auto"/>
        <w:contextualSpacing/>
        <w:rPr>
          <w:rFonts w:eastAsia="Times New Roman"/>
          <w:kern w:val="0"/>
          <w:sz w:val="24"/>
          <w:szCs w:val="24"/>
          <w14:ligatures w14:val="none"/>
        </w:rPr>
      </w:pPr>
    </w:p>
    <w:p w14:paraId="72B38E1E" w14:textId="5A064F39" w:rsidR="00990787" w:rsidRPr="001B7127" w:rsidRDefault="00990787" w:rsidP="001B7127">
      <w:pPr>
        <w:pStyle w:val="ListParagraph"/>
      </w:pPr>
    </w:p>
    <w:sectPr w:rsidR="00990787" w:rsidRPr="001B7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488"/>
    <w:multiLevelType w:val="multilevel"/>
    <w:tmpl w:val="B0961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120F6"/>
    <w:multiLevelType w:val="hybridMultilevel"/>
    <w:tmpl w:val="C9DEC7AE"/>
    <w:lvl w:ilvl="0" w:tplc="04090001">
      <w:start w:val="1"/>
      <w:numFmt w:val="bullet"/>
      <w:lvlText w:val=""/>
      <w:lvlJc w:val="left"/>
      <w:pPr>
        <w:ind w:left="1130" w:hanging="360"/>
      </w:pPr>
      <w:rPr>
        <w:rFonts w:ascii="Symbol" w:hAnsi="Symbol" w:hint="default"/>
      </w:rPr>
    </w:lvl>
    <w:lvl w:ilvl="1" w:tplc="04090003">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 w15:restartNumberingAfterBreak="0">
    <w:nsid w:val="08816FC6"/>
    <w:multiLevelType w:val="hybridMultilevel"/>
    <w:tmpl w:val="9BAC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4103B"/>
    <w:multiLevelType w:val="hybridMultilevel"/>
    <w:tmpl w:val="B8E8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B6EB6"/>
    <w:multiLevelType w:val="hybridMultilevel"/>
    <w:tmpl w:val="059A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42747"/>
    <w:multiLevelType w:val="hybridMultilevel"/>
    <w:tmpl w:val="107E1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217AE"/>
    <w:multiLevelType w:val="hybridMultilevel"/>
    <w:tmpl w:val="51243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C77E2"/>
    <w:multiLevelType w:val="multilevel"/>
    <w:tmpl w:val="C054E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3257E"/>
    <w:multiLevelType w:val="hybridMultilevel"/>
    <w:tmpl w:val="0B4CE4D2"/>
    <w:lvl w:ilvl="0" w:tplc="C1BCCA00">
      <w:numFmt w:val="bullet"/>
      <w:lvlText w:val="-"/>
      <w:lvlJc w:val="left"/>
      <w:pPr>
        <w:ind w:left="410" w:hanging="360"/>
      </w:pPr>
      <w:rPr>
        <w:rFonts w:ascii="Calibri" w:eastAsiaTheme="minorHAnsi" w:hAnsi="Calibri" w:cs="Calibri" w:hint="default"/>
        <w:sz w:val="22"/>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9" w15:restartNumberingAfterBreak="0">
    <w:nsid w:val="2BBA3961"/>
    <w:multiLevelType w:val="hybridMultilevel"/>
    <w:tmpl w:val="A58A4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1A0D00"/>
    <w:multiLevelType w:val="hybridMultilevel"/>
    <w:tmpl w:val="E818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434E8"/>
    <w:multiLevelType w:val="hybridMultilevel"/>
    <w:tmpl w:val="DF545338"/>
    <w:lvl w:ilvl="0" w:tplc="04090003">
      <w:start w:val="1"/>
      <w:numFmt w:val="bullet"/>
      <w:lvlText w:val="o"/>
      <w:lvlJc w:val="left"/>
      <w:pPr>
        <w:ind w:left="1850" w:hanging="360"/>
      </w:pPr>
      <w:rPr>
        <w:rFonts w:ascii="Courier New" w:hAnsi="Courier New" w:cs="Courier New"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2" w15:restartNumberingAfterBreak="0">
    <w:nsid w:val="3B97417C"/>
    <w:multiLevelType w:val="multilevel"/>
    <w:tmpl w:val="FE943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90061"/>
    <w:multiLevelType w:val="hybridMultilevel"/>
    <w:tmpl w:val="7F6235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F55389"/>
    <w:multiLevelType w:val="hybridMultilevel"/>
    <w:tmpl w:val="7548B000"/>
    <w:lvl w:ilvl="0" w:tplc="1EBED748">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3756631"/>
    <w:multiLevelType w:val="hybridMultilevel"/>
    <w:tmpl w:val="86BC6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7681A"/>
    <w:multiLevelType w:val="hybridMultilevel"/>
    <w:tmpl w:val="DC32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627490"/>
    <w:multiLevelType w:val="hybridMultilevel"/>
    <w:tmpl w:val="127223F4"/>
    <w:lvl w:ilvl="0" w:tplc="C1FC7292">
      <w:start w:val="1"/>
      <w:numFmt w:val="bullet"/>
      <w:lvlText w:val=""/>
      <w:lvlJc w:val="left"/>
      <w:pPr>
        <w:tabs>
          <w:tab w:val="num" w:pos="720"/>
        </w:tabs>
        <w:ind w:left="720" w:hanging="360"/>
      </w:pPr>
      <w:rPr>
        <w:rFonts w:ascii="Symbol" w:hAnsi="Symbol" w:hint="default"/>
        <w:sz w:val="20"/>
      </w:rPr>
    </w:lvl>
    <w:lvl w:ilvl="1" w:tplc="ADDE9A62">
      <w:start w:val="1"/>
      <w:numFmt w:val="bullet"/>
      <w:lvlText w:val="o"/>
      <w:lvlJc w:val="left"/>
      <w:pPr>
        <w:tabs>
          <w:tab w:val="num" w:pos="1440"/>
        </w:tabs>
        <w:ind w:left="1440" w:hanging="360"/>
      </w:pPr>
      <w:rPr>
        <w:rFonts w:ascii="Courier New" w:hAnsi="Courier New" w:hint="default"/>
        <w:sz w:val="20"/>
      </w:rPr>
    </w:lvl>
    <w:lvl w:ilvl="2" w:tplc="33D030F0">
      <w:start w:val="1"/>
      <w:numFmt w:val="bullet"/>
      <w:lvlText w:val=""/>
      <w:lvlJc w:val="left"/>
      <w:pPr>
        <w:tabs>
          <w:tab w:val="num" w:pos="2160"/>
        </w:tabs>
        <w:ind w:left="2160" w:hanging="360"/>
      </w:pPr>
      <w:rPr>
        <w:rFonts w:ascii="Wingdings" w:hAnsi="Wingdings" w:hint="default"/>
        <w:sz w:val="20"/>
      </w:rPr>
    </w:lvl>
    <w:lvl w:ilvl="3" w:tplc="D6FE51A2">
      <w:start w:val="1"/>
      <w:numFmt w:val="bullet"/>
      <w:lvlText w:val=""/>
      <w:lvlJc w:val="left"/>
      <w:pPr>
        <w:tabs>
          <w:tab w:val="num" w:pos="2880"/>
        </w:tabs>
        <w:ind w:left="2880" w:hanging="360"/>
      </w:pPr>
      <w:rPr>
        <w:rFonts w:ascii="Wingdings" w:hAnsi="Wingdings" w:hint="default"/>
        <w:sz w:val="20"/>
      </w:rPr>
    </w:lvl>
    <w:lvl w:ilvl="4" w:tplc="1D9EA2DA">
      <w:start w:val="1"/>
      <w:numFmt w:val="bullet"/>
      <w:lvlText w:val=""/>
      <w:lvlJc w:val="left"/>
      <w:pPr>
        <w:tabs>
          <w:tab w:val="num" w:pos="3600"/>
        </w:tabs>
        <w:ind w:left="3600" w:hanging="360"/>
      </w:pPr>
      <w:rPr>
        <w:rFonts w:ascii="Wingdings" w:hAnsi="Wingdings" w:hint="default"/>
        <w:sz w:val="20"/>
      </w:rPr>
    </w:lvl>
    <w:lvl w:ilvl="5" w:tplc="FF0AC914">
      <w:start w:val="1"/>
      <w:numFmt w:val="bullet"/>
      <w:lvlText w:val=""/>
      <w:lvlJc w:val="left"/>
      <w:pPr>
        <w:tabs>
          <w:tab w:val="num" w:pos="4320"/>
        </w:tabs>
        <w:ind w:left="4320" w:hanging="360"/>
      </w:pPr>
      <w:rPr>
        <w:rFonts w:ascii="Wingdings" w:hAnsi="Wingdings" w:hint="default"/>
        <w:sz w:val="20"/>
      </w:rPr>
    </w:lvl>
    <w:lvl w:ilvl="6" w:tplc="98BC117C">
      <w:start w:val="1"/>
      <w:numFmt w:val="bullet"/>
      <w:lvlText w:val=""/>
      <w:lvlJc w:val="left"/>
      <w:pPr>
        <w:tabs>
          <w:tab w:val="num" w:pos="5040"/>
        </w:tabs>
        <w:ind w:left="5040" w:hanging="360"/>
      </w:pPr>
      <w:rPr>
        <w:rFonts w:ascii="Wingdings" w:hAnsi="Wingdings" w:hint="default"/>
        <w:sz w:val="20"/>
      </w:rPr>
    </w:lvl>
    <w:lvl w:ilvl="7" w:tplc="28FA71BE">
      <w:start w:val="1"/>
      <w:numFmt w:val="bullet"/>
      <w:lvlText w:val=""/>
      <w:lvlJc w:val="left"/>
      <w:pPr>
        <w:tabs>
          <w:tab w:val="num" w:pos="5760"/>
        </w:tabs>
        <w:ind w:left="5760" w:hanging="360"/>
      </w:pPr>
      <w:rPr>
        <w:rFonts w:ascii="Wingdings" w:hAnsi="Wingdings" w:hint="default"/>
        <w:sz w:val="20"/>
      </w:rPr>
    </w:lvl>
    <w:lvl w:ilvl="8" w:tplc="E4506402">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671AF"/>
    <w:multiLevelType w:val="hybridMultilevel"/>
    <w:tmpl w:val="18F4ACF8"/>
    <w:lvl w:ilvl="0" w:tplc="DDDA88A4">
      <w:start w:val="1"/>
      <w:numFmt w:val="bullet"/>
      <w:lvlText w:val=""/>
      <w:lvlJc w:val="left"/>
      <w:pPr>
        <w:tabs>
          <w:tab w:val="num" w:pos="720"/>
        </w:tabs>
        <w:ind w:left="720" w:hanging="360"/>
      </w:pPr>
      <w:rPr>
        <w:rFonts w:ascii="Symbol" w:hAnsi="Symbol" w:hint="default"/>
        <w:sz w:val="20"/>
      </w:rPr>
    </w:lvl>
    <w:lvl w:ilvl="1" w:tplc="93F0005A">
      <w:start w:val="1"/>
      <w:numFmt w:val="bullet"/>
      <w:lvlText w:val="o"/>
      <w:lvlJc w:val="left"/>
      <w:pPr>
        <w:tabs>
          <w:tab w:val="num" w:pos="1440"/>
        </w:tabs>
        <w:ind w:left="1440" w:hanging="360"/>
      </w:pPr>
      <w:rPr>
        <w:rFonts w:ascii="Courier New" w:hAnsi="Courier New" w:hint="default"/>
        <w:sz w:val="20"/>
      </w:rPr>
    </w:lvl>
    <w:lvl w:ilvl="2" w:tplc="CCC8CC18">
      <w:start w:val="1"/>
      <w:numFmt w:val="bullet"/>
      <w:lvlText w:val=""/>
      <w:lvlJc w:val="left"/>
      <w:pPr>
        <w:tabs>
          <w:tab w:val="num" w:pos="2160"/>
        </w:tabs>
        <w:ind w:left="2160" w:hanging="360"/>
      </w:pPr>
      <w:rPr>
        <w:rFonts w:ascii="Wingdings" w:hAnsi="Wingdings" w:hint="default"/>
        <w:sz w:val="20"/>
      </w:rPr>
    </w:lvl>
    <w:lvl w:ilvl="3" w:tplc="745C77B8">
      <w:start w:val="1"/>
      <w:numFmt w:val="bullet"/>
      <w:lvlText w:val=""/>
      <w:lvlJc w:val="left"/>
      <w:pPr>
        <w:tabs>
          <w:tab w:val="num" w:pos="2880"/>
        </w:tabs>
        <w:ind w:left="2880" w:hanging="360"/>
      </w:pPr>
      <w:rPr>
        <w:rFonts w:ascii="Wingdings" w:hAnsi="Wingdings" w:hint="default"/>
        <w:sz w:val="20"/>
      </w:rPr>
    </w:lvl>
    <w:lvl w:ilvl="4" w:tplc="56207FFC">
      <w:start w:val="1"/>
      <w:numFmt w:val="bullet"/>
      <w:lvlText w:val=""/>
      <w:lvlJc w:val="left"/>
      <w:pPr>
        <w:tabs>
          <w:tab w:val="num" w:pos="3600"/>
        </w:tabs>
        <w:ind w:left="3600" w:hanging="360"/>
      </w:pPr>
      <w:rPr>
        <w:rFonts w:ascii="Wingdings" w:hAnsi="Wingdings" w:hint="default"/>
        <w:sz w:val="20"/>
      </w:rPr>
    </w:lvl>
    <w:lvl w:ilvl="5" w:tplc="503EDE8A">
      <w:start w:val="1"/>
      <w:numFmt w:val="bullet"/>
      <w:lvlText w:val=""/>
      <w:lvlJc w:val="left"/>
      <w:pPr>
        <w:tabs>
          <w:tab w:val="num" w:pos="4320"/>
        </w:tabs>
        <w:ind w:left="4320" w:hanging="360"/>
      </w:pPr>
      <w:rPr>
        <w:rFonts w:ascii="Wingdings" w:hAnsi="Wingdings" w:hint="default"/>
        <w:sz w:val="20"/>
      </w:rPr>
    </w:lvl>
    <w:lvl w:ilvl="6" w:tplc="F4A2937C">
      <w:start w:val="1"/>
      <w:numFmt w:val="bullet"/>
      <w:lvlText w:val=""/>
      <w:lvlJc w:val="left"/>
      <w:pPr>
        <w:tabs>
          <w:tab w:val="num" w:pos="5040"/>
        </w:tabs>
        <w:ind w:left="5040" w:hanging="360"/>
      </w:pPr>
      <w:rPr>
        <w:rFonts w:ascii="Wingdings" w:hAnsi="Wingdings" w:hint="default"/>
        <w:sz w:val="20"/>
      </w:rPr>
    </w:lvl>
    <w:lvl w:ilvl="7" w:tplc="A1E0A504">
      <w:start w:val="1"/>
      <w:numFmt w:val="bullet"/>
      <w:lvlText w:val=""/>
      <w:lvlJc w:val="left"/>
      <w:pPr>
        <w:tabs>
          <w:tab w:val="num" w:pos="5760"/>
        </w:tabs>
        <w:ind w:left="5760" w:hanging="360"/>
      </w:pPr>
      <w:rPr>
        <w:rFonts w:ascii="Wingdings" w:hAnsi="Wingdings" w:hint="default"/>
        <w:sz w:val="20"/>
      </w:rPr>
    </w:lvl>
    <w:lvl w:ilvl="8" w:tplc="F8B60EFE">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1953C1"/>
    <w:multiLevelType w:val="hybridMultilevel"/>
    <w:tmpl w:val="5EAC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867DA"/>
    <w:multiLevelType w:val="hybridMultilevel"/>
    <w:tmpl w:val="CD3AA32E"/>
    <w:lvl w:ilvl="0" w:tplc="752205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D80069D"/>
    <w:multiLevelType w:val="hybridMultilevel"/>
    <w:tmpl w:val="3DF6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850AF"/>
    <w:multiLevelType w:val="hybridMultilevel"/>
    <w:tmpl w:val="3138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E6F81"/>
    <w:multiLevelType w:val="hybridMultilevel"/>
    <w:tmpl w:val="E30E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816556">
    <w:abstractNumId w:val="4"/>
  </w:num>
  <w:num w:numId="2" w16cid:durableId="884177067">
    <w:abstractNumId w:val="17"/>
  </w:num>
  <w:num w:numId="3" w16cid:durableId="1899242080">
    <w:abstractNumId w:val="0"/>
  </w:num>
  <w:num w:numId="4" w16cid:durableId="778110104">
    <w:abstractNumId w:val="8"/>
  </w:num>
  <w:num w:numId="5" w16cid:durableId="2080323336">
    <w:abstractNumId w:val="1"/>
  </w:num>
  <w:num w:numId="6" w16cid:durableId="1491211981">
    <w:abstractNumId w:val="9"/>
  </w:num>
  <w:num w:numId="7" w16cid:durableId="84690266">
    <w:abstractNumId w:val="21"/>
  </w:num>
  <w:num w:numId="8" w16cid:durableId="512575763">
    <w:abstractNumId w:val="20"/>
  </w:num>
  <w:num w:numId="9" w16cid:durableId="161744594">
    <w:abstractNumId w:val="10"/>
  </w:num>
  <w:num w:numId="10" w16cid:durableId="1258829351">
    <w:abstractNumId w:val="11"/>
  </w:num>
  <w:num w:numId="11" w16cid:durableId="772629626">
    <w:abstractNumId w:val="18"/>
  </w:num>
  <w:num w:numId="12" w16cid:durableId="610092354">
    <w:abstractNumId w:val="12"/>
  </w:num>
  <w:num w:numId="13" w16cid:durableId="100956083">
    <w:abstractNumId w:val="9"/>
  </w:num>
  <w:num w:numId="14" w16cid:durableId="1434127168">
    <w:abstractNumId w:val="7"/>
  </w:num>
  <w:num w:numId="15" w16cid:durableId="1193760162">
    <w:abstractNumId w:val="19"/>
  </w:num>
  <w:num w:numId="16" w16cid:durableId="960184345">
    <w:abstractNumId w:val="5"/>
  </w:num>
  <w:num w:numId="17" w16cid:durableId="793868040">
    <w:abstractNumId w:val="9"/>
  </w:num>
  <w:num w:numId="18" w16cid:durableId="971718031">
    <w:abstractNumId w:val="10"/>
  </w:num>
  <w:num w:numId="19" w16cid:durableId="885795903">
    <w:abstractNumId w:val="22"/>
  </w:num>
  <w:num w:numId="20" w16cid:durableId="1191651924">
    <w:abstractNumId w:val="14"/>
  </w:num>
  <w:num w:numId="21" w16cid:durableId="351877426">
    <w:abstractNumId w:val="15"/>
  </w:num>
  <w:num w:numId="22" w16cid:durableId="1073045851">
    <w:abstractNumId w:val="14"/>
  </w:num>
  <w:num w:numId="23" w16cid:durableId="402608954">
    <w:abstractNumId w:val="3"/>
  </w:num>
  <w:num w:numId="24" w16cid:durableId="469324000">
    <w:abstractNumId w:val="13"/>
  </w:num>
  <w:num w:numId="25" w16cid:durableId="380515731">
    <w:abstractNumId w:val="6"/>
  </w:num>
  <w:num w:numId="26" w16cid:durableId="899752913">
    <w:abstractNumId w:val="23"/>
  </w:num>
  <w:num w:numId="27" w16cid:durableId="1458138620">
    <w:abstractNumId w:val="16"/>
  </w:num>
  <w:num w:numId="28" w16cid:durableId="267204704">
    <w:abstractNumId w:val="2"/>
  </w:num>
  <w:num w:numId="29" w16cid:durableId="9384138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85"/>
    <w:rsid w:val="00003D27"/>
    <w:rsid w:val="00004558"/>
    <w:rsid w:val="0001092D"/>
    <w:rsid w:val="0001612B"/>
    <w:rsid w:val="00022F32"/>
    <w:rsid w:val="00026374"/>
    <w:rsid w:val="000347FB"/>
    <w:rsid w:val="0004432C"/>
    <w:rsid w:val="00044F2D"/>
    <w:rsid w:val="0004541D"/>
    <w:rsid w:val="000467DE"/>
    <w:rsid w:val="00062A61"/>
    <w:rsid w:val="00063DF5"/>
    <w:rsid w:val="00066027"/>
    <w:rsid w:val="00067438"/>
    <w:rsid w:val="0008650B"/>
    <w:rsid w:val="00087847"/>
    <w:rsid w:val="00091DA4"/>
    <w:rsid w:val="0009662D"/>
    <w:rsid w:val="00096DEA"/>
    <w:rsid w:val="000A5ECF"/>
    <w:rsid w:val="000B329D"/>
    <w:rsid w:val="000B7576"/>
    <w:rsid w:val="000C04ED"/>
    <w:rsid w:val="000C2FBB"/>
    <w:rsid w:val="000D101B"/>
    <w:rsid w:val="000D171A"/>
    <w:rsid w:val="000E4388"/>
    <w:rsid w:val="000E61A5"/>
    <w:rsid w:val="000E6371"/>
    <w:rsid w:val="000F2406"/>
    <w:rsid w:val="000F26B5"/>
    <w:rsid w:val="000F339C"/>
    <w:rsid w:val="000F5404"/>
    <w:rsid w:val="00100419"/>
    <w:rsid w:val="00103904"/>
    <w:rsid w:val="00107692"/>
    <w:rsid w:val="00122E3B"/>
    <w:rsid w:val="0012541F"/>
    <w:rsid w:val="00125D16"/>
    <w:rsid w:val="001317B6"/>
    <w:rsid w:val="0013263A"/>
    <w:rsid w:val="00135140"/>
    <w:rsid w:val="00152750"/>
    <w:rsid w:val="00160053"/>
    <w:rsid w:val="00161EA8"/>
    <w:rsid w:val="00165AB4"/>
    <w:rsid w:val="00171BC2"/>
    <w:rsid w:val="0018173E"/>
    <w:rsid w:val="00183AED"/>
    <w:rsid w:val="001935BC"/>
    <w:rsid w:val="001941B5"/>
    <w:rsid w:val="001945CD"/>
    <w:rsid w:val="001A525C"/>
    <w:rsid w:val="001B3BDF"/>
    <w:rsid w:val="001B6CF5"/>
    <w:rsid w:val="001B7127"/>
    <w:rsid w:val="001C5E73"/>
    <w:rsid w:val="001D0652"/>
    <w:rsid w:val="001D0EE1"/>
    <w:rsid w:val="001D4844"/>
    <w:rsid w:val="001E47D0"/>
    <w:rsid w:val="001E623F"/>
    <w:rsid w:val="001E71B0"/>
    <w:rsid w:val="001F69FF"/>
    <w:rsid w:val="0020120A"/>
    <w:rsid w:val="002051BA"/>
    <w:rsid w:val="00210EA2"/>
    <w:rsid w:val="00211781"/>
    <w:rsid w:val="00221686"/>
    <w:rsid w:val="002320F6"/>
    <w:rsid w:val="00236558"/>
    <w:rsid w:val="002415B9"/>
    <w:rsid w:val="002460BA"/>
    <w:rsid w:val="0026033E"/>
    <w:rsid w:val="00273F35"/>
    <w:rsid w:val="00275ADE"/>
    <w:rsid w:val="00283C87"/>
    <w:rsid w:val="00284051"/>
    <w:rsid w:val="0028445C"/>
    <w:rsid w:val="002876B2"/>
    <w:rsid w:val="002925BD"/>
    <w:rsid w:val="00292E12"/>
    <w:rsid w:val="0029675F"/>
    <w:rsid w:val="002A299B"/>
    <w:rsid w:val="002A3E20"/>
    <w:rsid w:val="002C3361"/>
    <w:rsid w:val="002D1B83"/>
    <w:rsid w:val="002D58C8"/>
    <w:rsid w:val="002D5F36"/>
    <w:rsid w:val="002E562F"/>
    <w:rsid w:val="002E7602"/>
    <w:rsid w:val="002E7F5E"/>
    <w:rsid w:val="002F289C"/>
    <w:rsid w:val="002F4F66"/>
    <w:rsid w:val="002F6BBE"/>
    <w:rsid w:val="00301D53"/>
    <w:rsid w:val="00306060"/>
    <w:rsid w:val="00312828"/>
    <w:rsid w:val="003134BC"/>
    <w:rsid w:val="0032040F"/>
    <w:rsid w:val="00322C68"/>
    <w:rsid w:val="00331F94"/>
    <w:rsid w:val="00333C5B"/>
    <w:rsid w:val="003359F3"/>
    <w:rsid w:val="00340AE5"/>
    <w:rsid w:val="00341881"/>
    <w:rsid w:val="00342518"/>
    <w:rsid w:val="00344736"/>
    <w:rsid w:val="00344FB8"/>
    <w:rsid w:val="00345BA5"/>
    <w:rsid w:val="00346A00"/>
    <w:rsid w:val="00372F62"/>
    <w:rsid w:val="00374560"/>
    <w:rsid w:val="00375D9A"/>
    <w:rsid w:val="00380E8A"/>
    <w:rsid w:val="00382F32"/>
    <w:rsid w:val="00384A8C"/>
    <w:rsid w:val="00396AB5"/>
    <w:rsid w:val="003A03DF"/>
    <w:rsid w:val="003A32B0"/>
    <w:rsid w:val="003A57B4"/>
    <w:rsid w:val="003A60F3"/>
    <w:rsid w:val="003B1643"/>
    <w:rsid w:val="003B3C9B"/>
    <w:rsid w:val="003B451B"/>
    <w:rsid w:val="003B4DEA"/>
    <w:rsid w:val="003D2ECC"/>
    <w:rsid w:val="003D5842"/>
    <w:rsid w:val="003D7CE9"/>
    <w:rsid w:val="003E24B7"/>
    <w:rsid w:val="003E3794"/>
    <w:rsid w:val="003E7EB5"/>
    <w:rsid w:val="003F77B7"/>
    <w:rsid w:val="00400FCA"/>
    <w:rsid w:val="00415913"/>
    <w:rsid w:val="0041788C"/>
    <w:rsid w:val="00417B08"/>
    <w:rsid w:val="004227B0"/>
    <w:rsid w:val="004321AB"/>
    <w:rsid w:val="00440FE1"/>
    <w:rsid w:val="0044129D"/>
    <w:rsid w:val="004532B6"/>
    <w:rsid w:val="004551BE"/>
    <w:rsid w:val="00462F6C"/>
    <w:rsid w:val="00466F34"/>
    <w:rsid w:val="00467683"/>
    <w:rsid w:val="0047482A"/>
    <w:rsid w:val="0048321D"/>
    <w:rsid w:val="00484A1D"/>
    <w:rsid w:val="0048703F"/>
    <w:rsid w:val="0049619B"/>
    <w:rsid w:val="004A12D4"/>
    <w:rsid w:val="004A607C"/>
    <w:rsid w:val="004A61B6"/>
    <w:rsid w:val="004A74EF"/>
    <w:rsid w:val="004A756D"/>
    <w:rsid w:val="004B05CC"/>
    <w:rsid w:val="004C1490"/>
    <w:rsid w:val="004C26C7"/>
    <w:rsid w:val="004C76EC"/>
    <w:rsid w:val="004D58DB"/>
    <w:rsid w:val="004E0DE0"/>
    <w:rsid w:val="004E4EF6"/>
    <w:rsid w:val="004E6F88"/>
    <w:rsid w:val="004F0240"/>
    <w:rsid w:val="00506D26"/>
    <w:rsid w:val="005130EC"/>
    <w:rsid w:val="005143A0"/>
    <w:rsid w:val="00522579"/>
    <w:rsid w:val="00524530"/>
    <w:rsid w:val="00531230"/>
    <w:rsid w:val="00533B30"/>
    <w:rsid w:val="005364D1"/>
    <w:rsid w:val="005368FA"/>
    <w:rsid w:val="005376B2"/>
    <w:rsid w:val="005408D3"/>
    <w:rsid w:val="005467F9"/>
    <w:rsid w:val="0055228C"/>
    <w:rsid w:val="00553E8F"/>
    <w:rsid w:val="00557EBC"/>
    <w:rsid w:val="005613E4"/>
    <w:rsid w:val="00561D6B"/>
    <w:rsid w:val="00562CB1"/>
    <w:rsid w:val="00563CE3"/>
    <w:rsid w:val="00574470"/>
    <w:rsid w:val="00575766"/>
    <w:rsid w:val="005846D9"/>
    <w:rsid w:val="005A2AC7"/>
    <w:rsid w:val="005B0080"/>
    <w:rsid w:val="005B19BE"/>
    <w:rsid w:val="005B44AE"/>
    <w:rsid w:val="005C51DC"/>
    <w:rsid w:val="005D46F6"/>
    <w:rsid w:val="005D4766"/>
    <w:rsid w:val="005D50DB"/>
    <w:rsid w:val="005D7033"/>
    <w:rsid w:val="005E287D"/>
    <w:rsid w:val="005F1B9D"/>
    <w:rsid w:val="005F69AF"/>
    <w:rsid w:val="005F7289"/>
    <w:rsid w:val="006104BA"/>
    <w:rsid w:val="00611134"/>
    <w:rsid w:val="00611221"/>
    <w:rsid w:val="00632318"/>
    <w:rsid w:val="00634AEF"/>
    <w:rsid w:val="006365DA"/>
    <w:rsid w:val="006423C4"/>
    <w:rsid w:val="00643519"/>
    <w:rsid w:val="006450BF"/>
    <w:rsid w:val="00645103"/>
    <w:rsid w:val="006538EA"/>
    <w:rsid w:val="00654D54"/>
    <w:rsid w:val="00654E2F"/>
    <w:rsid w:val="00655FE1"/>
    <w:rsid w:val="0065623A"/>
    <w:rsid w:val="0065695F"/>
    <w:rsid w:val="00662994"/>
    <w:rsid w:val="00663A9D"/>
    <w:rsid w:val="00670359"/>
    <w:rsid w:val="00670BA1"/>
    <w:rsid w:val="00672E7B"/>
    <w:rsid w:val="006733EC"/>
    <w:rsid w:val="00680739"/>
    <w:rsid w:val="0068241E"/>
    <w:rsid w:val="00686D4C"/>
    <w:rsid w:val="0069198A"/>
    <w:rsid w:val="006942E2"/>
    <w:rsid w:val="006A484A"/>
    <w:rsid w:val="006B3760"/>
    <w:rsid w:val="006B6A68"/>
    <w:rsid w:val="006C46EF"/>
    <w:rsid w:val="006C5BDB"/>
    <w:rsid w:val="006D1DB7"/>
    <w:rsid w:val="006D4E2C"/>
    <w:rsid w:val="006D7EEB"/>
    <w:rsid w:val="006E16DB"/>
    <w:rsid w:val="006F2666"/>
    <w:rsid w:val="006F3E47"/>
    <w:rsid w:val="006F669C"/>
    <w:rsid w:val="00701CBF"/>
    <w:rsid w:val="0070291B"/>
    <w:rsid w:val="00714338"/>
    <w:rsid w:val="00720265"/>
    <w:rsid w:val="007218B5"/>
    <w:rsid w:val="00721DF6"/>
    <w:rsid w:val="00726C77"/>
    <w:rsid w:val="00726F6C"/>
    <w:rsid w:val="00734F06"/>
    <w:rsid w:val="00740201"/>
    <w:rsid w:val="00741FE4"/>
    <w:rsid w:val="00756EE9"/>
    <w:rsid w:val="00757F01"/>
    <w:rsid w:val="00781538"/>
    <w:rsid w:val="007819D4"/>
    <w:rsid w:val="00784C34"/>
    <w:rsid w:val="00786BCB"/>
    <w:rsid w:val="00792366"/>
    <w:rsid w:val="00793E29"/>
    <w:rsid w:val="00793F47"/>
    <w:rsid w:val="007A1E64"/>
    <w:rsid w:val="007A7B38"/>
    <w:rsid w:val="007B1A49"/>
    <w:rsid w:val="007B5355"/>
    <w:rsid w:val="007C275F"/>
    <w:rsid w:val="007C579C"/>
    <w:rsid w:val="007D50E7"/>
    <w:rsid w:val="007D768B"/>
    <w:rsid w:val="007E0D19"/>
    <w:rsid w:val="007E1E76"/>
    <w:rsid w:val="007E29AF"/>
    <w:rsid w:val="007E690E"/>
    <w:rsid w:val="007F0375"/>
    <w:rsid w:val="007F15CE"/>
    <w:rsid w:val="007F5D24"/>
    <w:rsid w:val="00801ABE"/>
    <w:rsid w:val="008202B0"/>
    <w:rsid w:val="0082186D"/>
    <w:rsid w:val="00825524"/>
    <w:rsid w:val="008259EC"/>
    <w:rsid w:val="00830425"/>
    <w:rsid w:val="00830BDF"/>
    <w:rsid w:val="00833028"/>
    <w:rsid w:val="00833966"/>
    <w:rsid w:val="008375C4"/>
    <w:rsid w:val="00844B9B"/>
    <w:rsid w:val="008453ED"/>
    <w:rsid w:val="00846099"/>
    <w:rsid w:val="00865DA8"/>
    <w:rsid w:val="00866ECB"/>
    <w:rsid w:val="0088067A"/>
    <w:rsid w:val="00883947"/>
    <w:rsid w:val="00883B87"/>
    <w:rsid w:val="008912FD"/>
    <w:rsid w:val="008A52CB"/>
    <w:rsid w:val="008A5982"/>
    <w:rsid w:val="008B06F8"/>
    <w:rsid w:val="008C1577"/>
    <w:rsid w:val="008C3039"/>
    <w:rsid w:val="008C34D9"/>
    <w:rsid w:val="008C6DB7"/>
    <w:rsid w:val="008C7E03"/>
    <w:rsid w:val="008D17C2"/>
    <w:rsid w:val="008E4C14"/>
    <w:rsid w:val="008E4E97"/>
    <w:rsid w:val="008E5906"/>
    <w:rsid w:val="008F0312"/>
    <w:rsid w:val="008F2081"/>
    <w:rsid w:val="008F6BB6"/>
    <w:rsid w:val="00903F1D"/>
    <w:rsid w:val="0090597A"/>
    <w:rsid w:val="00912D96"/>
    <w:rsid w:val="00931CB9"/>
    <w:rsid w:val="00931FC7"/>
    <w:rsid w:val="009321A4"/>
    <w:rsid w:val="009337B9"/>
    <w:rsid w:val="00933A8A"/>
    <w:rsid w:val="00942E7B"/>
    <w:rsid w:val="00943F34"/>
    <w:rsid w:val="00947314"/>
    <w:rsid w:val="00952CFB"/>
    <w:rsid w:val="00953D92"/>
    <w:rsid w:val="00953EE1"/>
    <w:rsid w:val="00963B20"/>
    <w:rsid w:val="00963BC6"/>
    <w:rsid w:val="00981D7F"/>
    <w:rsid w:val="00982451"/>
    <w:rsid w:val="00985448"/>
    <w:rsid w:val="00990787"/>
    <w:rsid w:val="00993FDB"/>
    <w:rsid w:val="009A1094"/>
    <w:rsid w:val="009A14A8"/>
    <w:rsid w:val="009A45DE"/>
    <w:rsid w:val="009A7CFF"/>
    <w:rsid w:val="009B1CA2"/>
    <w:rsid w:val="009B48DD"/>
    <w:rsid w:val="009B7159"/>
    <w:rsid w:val="009C16E1"/>
    <w:rsid w:val="009C19C4"/>
    <w:rsid w:val="009C7912"/>
    <w:rsid w:val="009D4A25"/>
    <w:rsid w:val="009E355F"/>
    <w:rsid w:val="009F075E"/>
    <w:rsid w:val="009F1C2B"/>
    <w:rsid w:val="009F44D6"/>
    <w:rsid w:val="009F7AA9"/>
    <w:rsid w:val="00A062E1"/>
    <w:rsid w:val="00A11B72"/>
    <w:rsid w:val="00A14716"/>
    <w:rsid w:val="00A2006F"/>
    <w:rsid w:val="00A27C31"/>
    <w:rsid w:val="00A36E7C"/>
    <w:rsid w:val="00A43EA9"/>
    <w:rsid w:val="00A51069"/>
    <w:rsid w:val="00A51AB5"/>
    <w:rsid w:val="00A569BD"/>
    <w:rsid w:val="00A60AFC"/>
    <w:rsid w:val="00A64B5B"/>
    <w:rsid w:val="00A710F2"/>
    <w:rsid w:val="00A75979"/>
    <w:rsid w:val="00A800A8"/>
    <w:rsid w:val="00A80F44"/>
    <w:rsid w:val="00A82F71"/>
    <w:rsid w:val="00A85005"/>
    <w:rsid w:val="00A911BB"/>
    <w:rsid w:val="00A9325C"/>
    <w:rsid w:val="00A93BF8"/>
    <w:rsid w:val="00A94733"/>
    <w:rsid w:val="00AA1AB9"/>
    <w:rsid w:val="00AA3B07"/>
    <w:rsid w:val="00AA43E8"/>
    <w:rsid w:val="00AA4D9E"/>
    <w:rsid w:val="00AA7E85"/>
    <w:rsid w:val="00AB1535"/>
    <w:rsid w:val="00AC2A8B"/>
    <w:rsid w:val="00AD1FE6"/>
    <w:rsid w:val="00AD4394"/>
    <w:rsid w:val="00AE01C3"/>
    <w:rsid w:val="00AE183D"/>
    <w:rsid w:val="00AE61ED"/>
    <w:rsid w:val="00AE77FA"/>
    <w:rsid w:val="00AF560F"/>
    <w:rsid w:val="00AF5BDC"/>
    <w:rsid w:val="00AF75CD"/>
    <w:rsid w:val="00B015FB"/>
    <w:rsid w:val="00B03916"/>
    <w:rsid w:val="00B07E96"/>
    <w:rsid w:val="00B123F8"/>
    <w:rsid w:val="00B12AB0"/>
    <w:rsid w:val="00B139DD"/>
    <w:rsid w:val="00B13CDD"/>
    <w:rsid w:val="00B1603D"/>
    <w:rsid w:val="00B17456"/>
    <w:rsid w:val="00B236F9"/>
    <w:rsid w:val="00B252D1"/>
    <w:rsid w:val="00B31A6D"/>
    <w:rsid w:val="00B323D6"/>
    <w:rsid w:val="00B37B22"/>
    <w:rsid w:val="00B40F9C"/>
    <w:rsid w:val="00B42B14"/>
    <w:rsid w:val="00B45E7F"/>
    <w:rsid w:val="00B53D6E"/>
    <w:rsid w:val="00B53E7D"/>
    <w:rsid w:val="00B5498A"/>
    <w:rsid w:val="00B56236"/>
    <w:rsid w:val="00B616A4"/>
    <w:rsid w:val="00B67D1A"/>
    <w:rsid w:val="00B725FC"/>
    <w:rsid w:val="00B7591E"/>
    <w:rsid w:val="00B83FD6"/>
    <w:rsid w:val="00B9391B"/>
    <w:rsid w:val="00B93E06"/>
    <w:rsid w:val="00BA286A"/>
    <w:rsid w:val="00BA7F67"/>
    <w:rsid w:val="00BC1B94"/>
    <w:rsid w:val="00BC7FB4"/>
    <w:rsid w:val="00BD08AF"/>
    <w:rsid w:val="00BD0CDB"/>
    <w:rsid w:val="00BD46EF"/>
    <w:rsid w:val="00BD5DE1"/>
    <w:rsid w:val="00BD784A"/>
    <w:rsid w:val="00BE3668"/>
    <w:rsid w:val="00BE4035"/>
    <w:rsid w:val="00BE45EB"/>
    <w:rsid w:val="00BF070C"/>
    <w:rsid w:val="00BF23FE"/>
    <w:rsid w:val="00BF32DB"/>
    <w:rsid w:val="00BF3A15"/>
    <w:rsid w:val="00BF76B0"/>
    <w:rsid w:val="00C06CE9"/>
    <w:rsid w:val="00C06E10"/>
    <w:rsid w:val="00C14870"/>
    <w:rsid w:val="00C20E44"/>
    <w:rsid w:val="00C41684"/>
    <w:rsid w:val="00C42E79"/>
    <w:rsid w:val="00C430AA"/>
    <w:rsid w:val="00C436F7"/>
    <w:rsid w:val="00C44981"/>
    <w:rsid w:val="00C52744"/>
    <w:rsid w:val="00C52864"/>
    <w:rsid w:val="00C53A09"/>
    <w:rsid w:val="00C53BC6"/>
    <w:rsid w:val="00C56F9F"/>
    <w:rsid w:val="00C600F6"/>
    <w:rsid w:val="00C64EB0"/>
    <w:rsid w:val="00C661A6"/>
    <w:rsid w:val="00C81FBD"/>
    <w:rsid w:val="00C843E1"/>
    <w:rsid w:val="00C9341A"/>
    <w:rsid w:val="00C9363B"/>
    <w:rsid w:val="00C96923"/>
    <w:rsid w:val="00C97E80"/>
    <w:rsid w:val="00CA1B6D"/>
    <w:rsid w:val="00CA5540"/>
    <w:rsid w:val="00CA66FC"/>
    <w:rsid w:val="00CB49A0"/>
    <w:rsid w:val="00CC1CDF"/>
    <w:rsid w:val="00CC34FC"/>
    <w:rsid w:val="00CE0893"/>
    <w:rsid w:val="00CE1DE0"/>
    <w:rsid w:val="00CF0483"/>
    <w:rsid w:val="00D00198"/>
    <w:rsid w:val="00D06E61"/>
    <w:rsid w:val="00D07482"/>
    <w:rsid w:val="00D1516B"/>
    <w:rsid w:val="00D16FC3"/>
    <w:rsid w:val="00D20DC7"/>
    <w:rsid w:val="00D242A9"/>
    <w:rsid w:val="00D3134B"/>
    <w:rsid w:val="00D32294"/>
    <w:rsid w:val="00D363AB"/>
    <w:rsid w:val="00D50DC7"/>
    <w:rsid w:val="00D567EF"/>
    <w:rsid w:val="00D618C9"/>
    <w:rsid w:val="00D61BB8"/>
    <w:rsid w:val="00D710AB"/>
    <w:rsid w:val="00D8254D"/>
    <w:rsid w:val="00D86782"/>
    <w:rsid w:val="00D950EA"/>
    <w:rsid w:val="00DA019B"/>
    <w:rsid w:val="00DA27B8"/>
    <w:rsid w:val="00DA58BC"/>
    <w:rsid w:val="00DA598D"/>
    <w:rsid w:val="00DB1F3A"/>
    <w:rsid w:val="00DB507D"/>
    <w:rsid w:val="00DB546E"/>
    <w:rsid w:val="00DB6089"/>
    <w:rsid w:val="00DC1E73"/>
    <w:rsid w:val="00DC30C3"/>
    <w:rsid w:val="00DD09D9"/>
    <w:rsid w:val="00DD0E7C"/>
    <w:rsid w:val="00DE29A7"/>
    <w:rsid w:val="00DE2FB1"/>
    <w:rsid w:val="00DE41D3"/>
    <w:rsid w:val="00DF16E1"/>
    <w:rsid w:val="00E24DF5"/>
    <w:rsid w:val="00E26978"/>
    <w:rsid w:val="00E26B36"/>
    <w:rsid w:val="00E336A0"/>
    <w:rsid w:val="00E34AFA"/>
    <w:rsid w:val="00E54571"/>
    <w:rsid w:val="00E55AB6"/>
    <w:rsid w:val="00E63B87"/>
    <w:rsid w:val="00E647F7"/>
    <w:rsid w:val="00E77E21"/>
    <w:rsid w:val="00E8005D"/>
    <w:rsid w:val="00E81E4A"/>
    <w:rsid w:val="00E8650D"/>
    <w:rsid w:val="00E958F4"/>
    <w:rsid w:val="00EB20CE"/>
    <w:rsid w:val="00EB25DA"/>
    <w:rsid w:val="00EB3A7A"/>
    <w:rsid w:val="00EC16E1"/>
    <w:rsid w:val="00EC3009"/>
    <w:rsid w:val="00EC443F"/>
    <w:rsid w:val="00EC5E5D"/>
    <w:rsid w:val="00EC6069"/>
    <w:rsid w:val="00ED0136"/>
    <w:rsid w:val="00EE086E"/>
    <w:rsid w:val="00EE7528"/>
    <w:rsid w:val="00EF2F11"/>
    <w:rsid w:val="00F22141"/>
    <w:rsid w:val="00F23F55"/>
    <w:rsid w:val="00F26ACA"/>
    <w:rsid w:val="00F31AE6"/>
    <w:rsid w:val="00F35D51"/>
    <w:rsid w:val="00F3632B"/>
    <w:rsid w:val="00F36CC8"/>
    <w:rsid w:val="00F42521"/>
    <w:rsid w:val="00F67D2A"/>
    <w:rsid w:val="00F70FD5"/>
    <w:rsid w:val="00F72471"/>
    <w:rsid w:val="00F772DE"/>
    <w:rsid w:val="00F932A1"/>
    <w:rsid w:val="00F94BBC"/>
    <w:rsid w:val="00F95F6C"/>
    <w:rsid w:val="00FA1F3F"/>
    <w:rsid w:val="00FA635A"/>
    <w:rsid w:val="00FB09EF"/>
    <w:rsid w:val="00FB24C0"/>
    <w:rsid w:val="00FB31FC"/>
    <w:rsid w:val="00FC28F5"/>
    <w:rsid w:val="00FD0A07"/>
    <w:rsid w:val="00FD26B3"/>
    <w:rsid w:val="00FD4FC2"/>
    <w:rsid w:val="00FD55F2"/>
    <w:rsid w:val="03C32A4A"/>
    <w:rsid w:val="03CBA316"/>
    <w:rsid w:val="03F63998"/>
    <w:rsid w:val="044F7FA5"/>
    <w:rsid w:val="054798B6"/>
    <w:rsid w:val="059D27CD"/>
    <w:rsid w:val="063B28D8"/>
    <w:rsid w:val="06DC07D2"/>
    <w:rsid w:val="0785DBF9"/>
    <w:rsid w:val="0880402F"/>
    <w:rsid w:val="08A76666"/>
    <w:rsid w:val="08BDAF3A"/>
    <w:rsid w:val="08FAEB74"/>
    <w:rsid w:val="0A743B8F"/>
    <w:rsid w:val="0ACA93F4"/>
    <w:rsid w:val="0AF63B2B"/>
    <w:rsid w:val="0C3323AE"/>
    <w:rsid w:val="0CFA1AF5"/>
    <w:rsid w:val="0DE52714"/>
    <w:rsid w:val="0F1E459D"/>
    <w:rsid w:val="100941F1"/>
    <w:rsid w:val="109BF66E"/>
    <w:rsid w:val="10F18ED4"/>
    <w:rsid w:val="114227A5"/>
    <w:rsid w:val="11CA1C4A"/>
    <w:rsid w:val="12275546"/>
    <w:rsid w:val="1235361E"/>
    <w:rsid w:val="12C72D89"/>
    <w:rsid w:val="139EAC28"/>
    <w:rsid w:val="1454CD3F"/>
    <w:rsid w:val="148A39F0"/>
    <w:rsid w:val="150DCDA0"/>
    <w:rsid w:val="15B93FE4"/>
    <w:rsid w:val="15DAD03D"/>
    <w:rsid w:val="16DD3D56"/>
    <w:rsid w:val="182CC3C5"/>
    <w:rsid w:val="18589047"/>
    <w:rsid w:val="1A1AEF67"/>
    <w:rsid w:val="1A4802B8"/>
    <w:rsid w:val="1A6B6476"/>
    <w:rsid w:val="1BBEC222"/>
    <w:rsid w:val="1D631781"/>
    <w:rsid w:val="1D6A3ABE"/>
    <w:rsid w:val="1DC660D1"/>
    <w:rsid w:val="1F32A2FF"/>
    <w:rsid w:val="1FB9A098"/>
    <w:rsid w:val="219322C3"/>
    <w:rsid w:val="21A47B6A"/>
    <w:rsid w:val="22241811"/>
    <w:rsid w:val="25720EAB"/>
    <w:rsid w:val="25D45A68"/>
    <w:rsid w:val="26C3F878"/>
    <w:rsid w:val="27A7BCCA"/>
    <w:rsid w:val="27BFB637"/>
    <w:rsid w:val="27FEA260"/>
    <w:rsid w:val="2A028218"/>
    <w:rsid w:val="2A48264E"/>
    <w:rsid w:val="2B511F2C"/>
    <w:rsid w:val="2B5280ED"/>
    <w:rsid w:val="2BCACE52"/>
    <w:rsid w:val="2BD25636"/>
    <w:rsid w:val="2BD930D3"/>
    <w:rsid w:val="2CFE2B5F"/>
    <w:rsid w:val="2D02754B"/>
    <w:rsid w:val="2DFA7F9D"/>
    <w:rsid w:val="2EFA0718"/>
    <w:rsid w:val="2FF08BE8"/>
    <w:rsid w:val="3069A440"/>
    <w:rsid w:val="30E33664"/>
    <w:rsid w:val="30F3D593"/>
    <w:rsid w:val="3167A4A0"/>
    <w:rsid w:val="31A162B7"/>
    <w:rsid w:val="31D507B5"/>
    <w:rsid w:val="3288B9B8"/>
    <w:rsid w:val="32FBF5CF"/>
    <w:rsid w:val="33D33E90"/>
    <w:rsid w:val="34082FF6"/>
    <w:rsid w:val="34B46C44"/>
    <w:rsid w:val="35B3DA68"/>
    <w:rsid w:val="36751ACB"/>
    <w:rsid w:val="36D0C668"/>
    <w:rsid w:val="38E06771"/>
    <w:rsid w:val="3A50366F"/>
    <w:rsid w:val="3AEAEE4B"/>
    <w:rsid w:val="3FA0A485"/>
    <w:rsid w:val="3FB12BDD"/>
    <w:rsid w:val="3FFC65F1"/>
    <w:rsid w:val="42132A37"/>
    <w:rsid w:val="42E23513"/>
    <w:rsid w:val="430E2C6E"/>
    <w:rsid w:val="433F3136"/>
    <w:rsid w:val="43463DFA"/>
    <w:rsid w:val="468158D1"/>
    <w:rsid w:val="46F2D222"/>
    <w:rsid w:val="47B4830D"/>
    <w:rsid w:val="480728FE"/>
    <w:rsid w:val="4A34A0F7"/>
    <w:rsid w:val="4A882C8E"/>
    <w:rsid w:val="4B11CC3E"/>
    <w:rsid w:val="4B375E34"/>
    <w:rsid w:val="4BACECBA"/>
    <w:rsid w:val="4D1A016A"/>
    <w:rsid w:val="4D9A3C55"/>
    <w:rsid w:val="4ED5C3E5"/>
    <w:rsid w:val="4EFE91F8"/>
    <w:rsid w:val="4F0619DC"/>
    <w:rsid w:val="4FE376F9"/>
    <w:rsid w:val="503976E9"/>
    <w:rsid w:val="5073BDCB"/>
    <w:rsid w:val="52F11472"/>
    <w:rsid w:val="52F745B8"/>
    <w:rsid w:val="531EDA0C"/>
    <w:rsid w:val="54354C6B"/>
    <w:rsid w:val="54CFDDA8"/>
    <w:rsid w:val="55E74FD1"/>
    <w:rsid w:val="574F3244"/>
    <w:rsid w:val="57B0B52C"/>
    <w:rsid w:val="583BD1FA"/>
    <w:rsid w:val="5997D570"/>
    <w:rsid w:val="59B8C547"/>
    <w:rsid w:val="59C730D2"/>
    <w:rsid w:val="5A3A0AE9"/>
    <w:rsid w:val="5A49312A"/>
    <w:rsid w:val="5B80BC1C"/>
    <w:rsid w:val="5B821DDD"/>
    <w:rsid w:val="5B8FFEB5"/>
    <w:rsid w:val="5C8DD942"/>
    <w:rsid w:val="5D989983"/>
    <w:rsid w:val="5DCEA653"/>
    <w:rsid w:val="5DF261B6"/>
    <w:rsid w:val="5E092C33"/>
    <w:rsid w:val="5E7E7AA3"/>
    <w:rsid w:val="5F248FD3"/>
    <w:rsid w:val="5F3AC2D8"/>
    <w:rsid w:val="610BB017"/>
    <w:rsid w:val="62BBF1CB"/>
    <w:rsid w:val="62DCD027"/>
    <w:rsid w:val="62EAC5F6"/>
    <w:rsid w:val="630341E4"/>
    <w:rsid w:val="6368C647"/>
    <w:rsid w:val="63C24CA0"/>
    <w:rsid w:val="6469F567"/>
    <w:rsid w:val="64B70BB2"/>
    <w:rsid w:val="656B9932"/>
    <w:rsid w:val="674077E8"/>
    <w:rsid w:val="674CE22B"/>
    <w:rsid w:val="688DE041"/>
    <w:rsid w:val="69C9CA53"/>
    <w:rsid w:val="69E2B171"/>
    <w:rsid w:val="6A6D9B6E"/>
    <w:rsid w:val="6A6EFD2F"/>
    <w:rsid w:val="6A9B950F"/>
    <w:rsid w:val="6AEE2531"/>
    <w:rsid w:val="6BD9ABC6"/>
    <w:rsid w:val="6C210095"/>
    <w:rsid w:val="6C5DD828"/>
    <w:rsid w:val="6C83E443"/>
    <w:rsid w:val="6F5809DF"/>
    <w:rsid w:val="7240B747"/>
    <w:rsid w:val="730959C7"/>
    <w:rsid w:val="736A940F"/>
    <w:rsid w:val="73A144D5"/>
    <w:rsid w:val="73DC9E4F"/>
    <w:rsid w:val="743029E6"/>
    <w:rsid w:val="75366D19"/>
    <w:rsid w:val="75E6026B"/>
    <w:rsid w:val="76EC7BD8"/>
    <w:rsid w:val="786CAC1A"/>
    <w:rsid w:val="78923EBA"/>
    <w:rsid w:val="78CF90C3"/>
    <w:rsid w:val="798E68AE"/>
    <w:rsid w:val="7A52BA70"/>
    <w:rsid w:val="7A744AC9"/>
    <w:rsid w:val="7AE3D8FE"/>
    <w:rsid w:val="7BEE8AD1"/>
    <w:rsid w:val="7BFA197C"/>
    <w:rsid w:val="7C264E2F"/>
    <w:rsid w:val="7CE9EB77"/>
    <w:rsid w:val="7DD22A77"/>
    <w:rsid w:val="7DE4093B"/>
    <w:rsid w:val="7E6308C1"/>
    <w:rsid w:val="7ED2D223"/>
    <w:rsid w:val="7EE21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7FF5"/>
  <w15:docId w15:val="{8CA2F7E0-F5FC-40CB-B55F-E1A168A0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E85"/>
    <w:pPr>
      <w:ind w:left="720"/>
      <w:contextualSpacing/>
    </w:pPr>
  </w:style>
  <w:style w:type="character" w:styleId="Hyperlink">
    <w:name w:val="Hyperlink"/>
    <w:basedOn w:val="DefaultParagraphFont"/>
    <w:uiPriority w:val="99"/>
    <w:unhideWhenUsed/>
    <w:rsid w:val="00990787"/>
    <w:rPr>
      <w:color w:val="0563C1"/>
      <w:u w:val="single"/>
    </w:rPr>
  </w:style>
  <w:style w:type="character" w:styleId="CommentReference">
    <w:name w:val="annotation reference"/>
    <w:basedOn w:val="DefaultParagraphFont"/>
    <w:uiPriority w:val="99"/>
    <w:semiHidden/>
    <w:unhideWhenUsed/>
    <w:rsid w:val="005143A0"/>
    <w:rPr>
      <w:sz w:val="16"/>
      <w:szCs w:val="16"/>
    </w:rPr>
  </w:style>
  <w:style w:type="paragraph" w:styleId="CommentText">
    <w:name w:val="annotation text"/>
    <w:basedOn w:val="Normal"/>
    <w:link w:val="CommentTextChar"/>
    <w:uiPriority w:val="99"/>
    <w:unhideWhenUsed/>
    <w:rsid w:val="005143A0"/>
    <w:pPr>
      <w:spacing w:line="240" w:lineRule="auto"/>
    </w:pPr>
    <w:rPr>
      <w:sz w:val="20"/>
      <w:szCs w:val="20"/>
    </w:rPr>
  </w:style>
  <w:style w:type="character" w:customStyle="1" w:styleId="CommentTextChar">
    <w:name w:val="Comment Text Char"/>
    <w:basedOn w:val="DefaultParagraphFont"/>
    <w:link w:val="CommentText"/>
    <w:uiPriority w:val="99"/>
    <w:rsid w:val="005143A0"/>
    <w:rPr>
      <w:sz w:val="20"/>
      <w:szCs w:val="20"/>
    </w:rPr>
  </w:style>
  <w:style w:type="paragraph" w:styleId="CommentSubject">
    <w:name w:val="annotation subject"/>
    <w:basedOn w:val="CommentText"/>
    <w:next w:val="CommentText"/>
    <w:link w:val="CommentSubjectChar"/>
    <w:uiPriority w:val="99"/>
    <w:semiHidden/>
    <w:unhideWhenUsed/>
    <w:rsid w:val="005143A0"/>
    <w:rPr>
      <w:b/>
      <w:bCs/>
    </w:rPr>
  </w:style>
  <w:style w:type="character" w:customStyle="1" w:styleId="CommentSubjectChar">
    <w:name w:val="Comment Subject Char"/>
    <w:basedOn w:val="CommentTextChar"/>
    <w:link w:val="CommentSubject"/>
    <w:uiPriority w:val="99"/>
    <w:semiHidden/>
    <w:rsid w:val="005143A0"/>
    <w:rPr>
      <w:b/>
      <w:bCs/>
      <w:sz w:val="20"/>
      <w:szCs w:val="20"/>
    </w:rPr>
  </w:style>
  <w:style w:type="paragraph" w:styleId="NormalWeb">
    <w:name w:val="Normal (Web)"/>
    <w:basedOn w:val="Normal"/>
    <w:uiPriority w:val="99"/>
    <w:semiHidden/>
    <w:unhideWhenUsed/>
    <w:rsid w:val="00C20E44"/>
    <w:pPr>
      <w:spacing w:after="0" w:line="240" w:lineRule="auto"/>
    </w:pPr>
    <w:rPr>
      <w:rFonts w:ascii="Calibri" w:hAnsi="Calibri" w:cs="Calibri"/>
      <w:kern w:val="0"/>
      <w14:ligatures w14:val="none"/>
    </w:rPr>
  </w:style>
  <w:style w:type="paragraph" w:customStyle="1" w:styleId="elementtoproof">
    <w:name w:val="elementtoproof"/>
    <w:basedOn w:val="Normal"/>
    <w:uiPriority w:val="99"/>
    <w:semiHidden/>
    <w:rsid w:val="00C20E44"/>
    <w:pPr>
      <w:spacing w:after="0" w:line="240" w:lineRule="auto"/>
    </w:pPr>
    <w:rPr>
      <w:rFonts w:ascii="Calibri" w:hAnsi="Calibri" w:cs="Calibri"/>
      <w:kern w:val="0"/>
      <w14:ligatures w14:val="none"/>
    </w:rPr>
  </w:style>
  <w:style w:type="paragraph" w:styleId="Revision">
    <w:name w:val="Revision"/>
    <w:hidden/>
    <w:uiPriority w:val="99"/>
    <w:semiHidden/>
    <w:rsid w:val="0004432C"/>
    <w:pPr>
      <w:spacing w:after="0" w:line="240" w:lineRule="auto"/>
    </w:pPr>
  </w:style>
  <w:style w:type="character" w:styleId="FollowedHyperlink">
    <w:name w:val="FollowedHyperlink"/>
    <w:basedOn w:val="DefaultParagraphFont"/>
    <w:uiPriority w:val="99"/>
    <w:semiHidden/>
    <w:unhideWhenUsed/>
    <w:rsid w:val="005F69AF"/>
    <w:rPr>
      <w:color w:val="954F72" w:themeColor="followedHyperlink"/>
      <w:u w:val="single"/>
    </w:rPr>
  </w:style>
  <w:style w:type="character" w:styleId="UnresolvedMention">
    <w:name w:val="Unresolved Mention"/>
    <w:basedOn w:val="DefaultParagraphFont"/>
    <w:uiPriority w:val="99"/>
    <w:semiHidden/>
    <w:unhideWhenUsed/>
    <w:rsid w:val="00A82F71"/>
    <w:rPr>
      <w:color w:val="605E5C"/>
      <w:shd w:val="clear" w:color="auto" w:fill="E1DFDD"/>
    </w:rPr>
  </w:style>
  <w:style w:type="paragraph" w:customStyle="1" w:styleId="xmsonormal">
    <w:name w:val="x_msonormal"/>
    <w:basedOn w:val="Normal"/>
    <w:rsid w:val="003B451B"/>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734">
      <w:bodyDiv w:val="1"/>
      <w:marLeft w:val="0"/>
      <w:marRight w:val="0"/>
      <w:marTop w:val="0"/>
      <w:marBottom w:val="0"/>
      <w:divBdr>
        <w:top w:val="none" w:sz="0" w:space="0" w:color="auto"/>
        <w:left w:val="none" w:sz="0" w:space="0" w:color="auto"/>
        <w:bottom w:val="none" w:sz="0" w:space="0" w:color="auto"/>
        <w:right w:val="none" w:sz="0" w:space="0" w:color="auto"/>
      </w:divBdr>
    </w:div>
    <w:div w:id="25833789">
      <w:bodyDiv w:val="1"/>
      <w:marLeft w:val="0"/>
      <w:marRight w:val="0"/>
      <w:marTop w:val="0"/>
      <w:marBottom w:val="0"/>
      <w:divBdr>
        <w:top w:val="none" w:sz="0" w:space="0" w:color="auto"/>
        <w:left w:val="none" w:sz="0" w:space="0" w:color="auto"/>
        <w:bottom w:val="none" w:sz="0" w:space="0" w:color="auto"/>
        <w:right w:val="none" w:sz="0" w:space="0" w:color="auto"/>
      </w:divBdr>
    </w:div>
    <w:div w:id="212160771">
      <w:bodyDiv w:val="1"/>
      <w:marLeft w:val="0"/>
      <w:marRight w:val="0"/>
      <w:marTop w:val="0"/>
      <w:marBottom w:val="0"/>
      <w:divBdr>
        <w:top w:val="none" w:sz="0" w:space="0" w:color="auto"/>
        <w:left w:val="none" w:sz="0" w:space="0" w:color="auto"/>
        <w:bottom w:val="none" w:sz="0" w:space="0" w:color="auto"/>
        <w:right w:val="none" w:sz="0" w:space="0" w:color="auto"/>
      </w:divBdr>
    </w:div>
    <w:div w:id="623731052">
      <w:bodyDiv w:val="1"/>
      <w:marLeft w:val="0"/>
      <w:marRight w:val="0"/>
      <w:marTop w:val="0"/>
      <w:marBottom w:val="0"/>
      <w:divBdr>
        <w:top w:val="none" w:sz="0" w:space="0" w:color="auto"/>
        <w:left w:val="none" w:sz="0" w:space="0" w:color="auto"/>
        <w:bottom w:val="none" w:sz="0" w:space="0" w:color="auto"/>
        <w:right w:val="none" w:sz="0" w:space="0" w:color="auto"/>
      </w:divBdr>
    </w:div>
    <w:div w:id="782459847">
      <w:bodyDiv w:val="1"/>
      <w:marLeft w:val="0"/>
      <w:marRight w:val="0"/>
      <w:marTop w:val="0"/>
      <w:marBottom w:val="0"/>
      <w:divBdr>
        <w:top w:val="none" w:sz="0" w:space="0" w:color="auto"/>
        <w:left w:val="none" w:sz="0" w:space="0" w:color="auto"/>
        <w:bottom w:val="none" w:sz="0" w:space="0" w:color="auto"/>
        <w:right w:val="none" w:sz="0" w:space="0" w:color="auto"/>
      </w:divBdr>
    </w:div>
    <w:div w:id="849442551">
      <w:bodyDiv w:val="1"/>
      <w:marLeft w:val="0"/>
      <w:marRight w:val="0"/>
      <w:marTop w:val="0"/>
      <w:marBottom w:val="0"/>
      <w:divBdr>
        <w:top w:val="none" w:sz="0" w:space="0" w:color="auto"/>
        <w:left w:val="none" w:sz="0" w:space="0" w:color="auto"/>
        <w:bottom w:val="none" w:sz="0" w:space="0" w:color="auto"/>
        <w:right w:val="none" w:sz="0" w:space="0" w:color="auto"/>
      </w:divBdr>
    </w:div>
    <w:div w:id="920025860">
      <w:bodyDiv w:val="1"/>
      <w:marLeft w:val="0"/>
      <w:marRight w:val="0"/>
      <w:marTop w:val="0"/>
      <w:marBottom w:val="0"/>
      <w:divBdr>
        <w:top w:val="none" w:sz="0" w:space="0" w:color="auto"/>
        <w:left w:val="none" w:sz="0" w:space="0" w:color="auto"/>
        <w:bottom w:val="none" w:sz="0" w:space="0" w:color="auto"/>
        <w:right w:val="none" w:sz="0" w:space="0" w:color="auto"/>
      </w:divBdr>
    </w:div>
    <w:div w:id="1015307271">
      <w:bodyDiv w:val="1"/>
      <w:marLeft w:val="0"/>
      <w:marRight w:val="0"/>
      <w:marTop w:val="0"/>
      <w:marBottom w:val="0"/>
      <w:divBdr>
        <w:top w:val="none" w:sz="0" w:space="0" w:color="auto"/>
        <w:left w:val="none" w:sz="0" w:space="0" w:color="auto"/>
        <w:bottom w:val="none" w:sz="0" w:space="0" w:color="auto"/>
        <w:right w:val="none" w:sz="0" w:space="0" w:color="auto"/>
      </w:divBdr>
    </w:div>
    <w:div w:id="1121454097">
      <w:bodyDiv w:val="1"/>
      <w:marLeft w:val="0"/>
      <w:marRight w:val="0"/>
      <w:marTop w:val="0"/>
      <w:marBottom w:val="0"/>
      <w:divBdr>
        <w:top w:val="none" w:sz="0" w:space="0" w:color="auto"/>
        <w:left w:val="none" w:sz="0" w:space="0" w:color="auto"/>
        <w:bottom w:val="none" w:sz="0" w:space="0" w:color="auto"/>
        <w:right w:val="none" w:sz="0" w:space="0" w:color="auto"/>
      </w:divBdr>
    </w:div>
    <w:div w:id="1231624073">
      <w:bodyDiv w:val="1"/>
      <w:marLeft w:val="0"/>
      <w:marRight w:val="0"/>
      <w:marTop w:val="0"/>
      <w:marBottom w:val="0"/>
      <w:divBdr>
        <w:top w:val="none" w:sz="0" w:space="0" w:color="auto"/>
        <w:left w:val="none" w:sz="0" w:space="0" w:color="auto"/>
        <w:bottom w:val="none" w:sz="0" w:space="0" w:color="auto"/>
        <w:right w:val="none" w:sz="0" w:space="0" w:color="auto"/>
      </w:divBdr>
    </w:div>
    <w:div w:id="1594245740">
      <w:bodyDiv w:val="1"/>
      <w:marLeft w:val="0"/>
      <w:marRight w:val="0"/>
      <w:marTop w:val="0"/>
      <w:marBottom w:val="0"/>
      <w:divBdr>
        <w:top w:val="none" w:sz="0" w:space="0" w:color="auto"/>
        <w:left w:val="none" w:sz="0" w:space="0" w:color="auto"/>
        <w:bottom w:val="none" w:sz="0" w:space="0" w:color="auto"/>
        <w:right w:val="none" w:sz="0" w:space="0" w:color="auto"/>
      </w:divBdr>
    </w:div>
    <w:div w:id="1617323997">
      <w:bodyDiv w:val="1"/>
      <w:marLeft w:val="0"/>
      <w:marRight w:val="0"/>
      <w:marTop w:val="0"/>
      <w:marBottom w:val="0"/>
      <w:divBdr>
        <w:top w:val="none" w:sz="0" w:space="0" w:color="auto"/>
        <w:left w:val="none" w:sz="0" w:space="0" w:color="auto"/>
        <w:bottom w:val="none" w:sz="0" w:space="0" w:color="auto"/>
        <w:right w:val="none" w:sz="0" w:space="0" w:color="auto"/>
      </w:divBdr>
    </w:div>
    <w:div w:id="1683241700">
      <w:bodyDiv w:val="1"/>
      <w:marLeft w:val="0"/>
      <w:marRight w:val="0"/>
      <w:marTop w:val="0"/>
      <w:marBottom w:val="0"/>
      <w:divBdr>
        <w:top w:val="none" w:sz="0" w:space="0" w:color="auto"/>
        <w:left w:val="none" w:sz="0" w:space="0" w:color="auto"/>
        <w:bottom w:val="none" w:sz="0" w:space="0" w:color="auto"/>
        <w:right w:val="none" w:sz="0" w:space="0" w:color="auto"/>
      </w:divBdr>
    </w:div>
    <w:div w:id="1684281485">
      <w:bodyDiv w:val="1"/>
      <w:marLeft w:val="0"/>
      <w:marRight w:val="0"/>
      <w:marTop w:val="0"/>
      <w:marBottom w:val="0"/>
      <w:divBdr>
        <w:top w:val="none" w:sz="0" w:space="0" w:color="auto"/>
        <w:left w:val="none" w:sz="0" w:space="0" w:color="auto"/>
        <w:bottom w:val="none" w:sz="0" w:space="0" w:color="auto"/>
        <w:right w:val="none" w:sz="0" w:space="0" w:color="auto"/>
      </w:divBdr>
    </w:div>
    <w:div w:id="1739093622">
      <w:bodyDiv w:val="1"/>
      <w:marLeft w:val="0"/>
      <w:marRight w:val="0"/>
      <w:marTop w:val="0"/>
      <w:marBottom w:val="0"/>
      <w:divBdr>
        <w:top w:val="none" w:sz="0" w:space="0" w:color="auto"/>
        <w:left w:val="none" w:sz="0" w:space="0" w:color="auto"/>
        <w:bottom w:val="none" w:sz="0" w:space="0" w:color="auto"/>
        <w:right w:val="none" w:sz="0" w:space="0" w:color="auto"/>
      </w:divBdr>
    </w:div>
    <w:div w:id="1759793250">
      <w:bodyDiv w:val="1"/>
      <w:marLeft w:val="0"/>
      <w:marRight w:val="0"/>
      <w:marTop w:val="0"/>
      <w:marBottom w:val="0"/>
      <w:divBdr>
        <w:top w:val="none" w:sz="0" w:space="0" w:color="auto"/>
        <w:left w:val="none" w:sz="0" w:space="0" w:color="auto"/>
        <w:bottom w:val="none" w:sz="0" w:space="0" w:color="auto"/>
        <w:right w:val="none" w:sz="0" w:space="0" w:color="auto"/>
      </w:divBdr>
    </w:div>
    <w:div w:id="1821580552">
      <w:bodyDiv w:val="1"/>
      <w:marLeft w:val="0"/>
      <w:marRight w:val="0"/>
      <w:marTop w:val="0"/>
      <w:marBottom w:val="0"/>
      <w:divBdr>
        <w:top w:val="none" w:sz="0" w:space="0" w:color="auto"/>
        <w:left w:val="none" w:sz="0" w:space="0" w:color="auto"/>
        <w:bottom w:val="none" w:sz="0" w:space="0" w:color="auto"/>
        <w:right w:val="none" w:sz="0" w:space="0" w:color="auto"/>
      </w:divBdr>
    </w:div>
    <w:div w:id="1935747229">
      <w:bodyDiv w:val="1"/>
      <w:marLeft w:val="0"/>
      <w:marRight w:val="0"/>
      <w:marTop w:val="0"/>
      <w:marBottom w:val="0"/>
      <w:divBdr>
        <w:top w:val="none" w:sz="0" w:space="0" w:color="auto"/>
        <w:left w:val="none" w:sz="0" w:space="0" w:color="auto"/>
        <w:bottom w:val="none" w:sz="0" w:space="0" w:color="auto"/>
        <w:right w:val="none" w:sz="0" w:space="0" w:color="auto"/>
      </w:divBdr>
    </w:div>
    <w:div w:id="2004039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nnstatehealthnews.org/2024/07/health-to-go-interactive-vending-machine-launches-in-berks-count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kparr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605D5511EAB458B6DCFE7669C2BB6" ma:contentTypeVersion="15" ma:contentTypeDescription="Create a new document." ma:contentTypeScope="" ma:versionID="2bfa44282e23e66c2b7d40152f0503ca">
  <xsd:schema xmlns:xsd="http://www.w3.org/2001/XMLSchema" xmlns:xs="http://www.w3.org/2001/XMLSchema" xmlns:p="http://schemas.microsoft.com/office/2006/metadata/properties" xmlns:ns3="771ad308-2965-4279-a97b-1cbb3ad423fc" xmlns:ns4="820df085-3a0e-45f6-80a5-7225ffcb4bc9" targetNamespace="http://schemas.microsoft.com/office/2006/metadata/properties" ma:root="true" ma:fieldsID="41c1f6cf04aefeee34a9063171b726d2" ns3:_="" ns4:_="">
    <xsd:import namespace="771ad308-2965-4279-a97b-1cbb3ad423fc"/>
    <xsd:import namespace="820df085-3a0e-45f6-80a5-7225ffcb4b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ad308-2965-4279-a97b-1cbb3ad423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df085-3a0e-45f6-80a5-7225ffcb4b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20df085-3a0e-45f6-80a5-7225ffcb4b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4F733-DC9F-4DC0-879D-4B409CEE7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ad308-2965-4279-a97b-1cbb3ad423fc"/>
    <ds:schemaRef ds:uri="820df085-3a0e-45f6-80a5-7225ffcb4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FDBB7-3897-45EB-997E-D96474CE5E65}">
  <ds:schemaRefs>
    <ds:schemaRef ds:uri="http://schemas.microsoft.com/office/2006/metadata/properties"/>
    <ds:schemaRef ds:uri="http://schemas.microsoft.com/office/infopath/2007/PartnerControls"/>
    <ds:schemaRef ds:uri="820df085-3a0e-45f6-80a5-7225ffcb4bc9"/>
  </ds:schemaRefs>
</ds:datastoreItem>
</file>

<file path=customXml/itemProps3.xml><?xml version="1.0" encoding="utf-8"?>
<ds:datastoreItem xmlns:ds="http://schemas.openxmlformats.org/officeDocument/2006/customXml" ds:itemID="{4935EDCF-FBAF-4159-BB3D-40C72F9DA3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Links>
    <vt:vector size="24" baseType="variant">
      <vt:variant>
        <vt:i4>917597</vt:i4>
      </vt:variant>
      <vt:variant>
        <vt:i4>9</vt:i4>
      </vt:variant>
      <vt:variant>
        <vt:i4>0</vt:i4>
      </vt:variant>
      <vt:variant>
        <vt:i4>5</vt:i4>
      </vt:variant>
      <vt:variant>
        <vt:lpwstr>C:\Users\masalemnol\AppData\Local\Microsoft\Windows\INetCache\Content.Outlook\V4GX1VOI\stophiv.com</vt:lpwstr>
      </vt:variant>
      <vt:variant>
        <vt:lpwstr/>
      </vt:variant>
      <vt:variant>
        <vt:i4>6881321</vt:i4>
      </vt:variant>
      <vt:variant>
        <vt:i4>6</vt:i4>
      </vt:variant>
      <vt:variant>
        <vt:i4>0</vt:i4>
      </vt:variant>
      <vt:variant>
        <vt:i4>5</vt:i4>
      </vt:variant>
      <vt:variant>
        <vt:lpwstr>https://gcc02.safelinks.protection.outlook.com/?url=https%3A%2F%2Fwww.governmentjobs.com%2Fcareers%2Fpabureau%2Fjobs%2F4470480%2Fpublic-health-program-administrator&amp;data=05%7C02%7Cjsteiner%40pa.gov%7C9ae62d877c8e442a255708dc62cd0055%7C418e284101284dd59b6c47fc5a9a1bde%7C0%7C0%7C638493880110154559%7CUnknown%7CTWFpbGZsb3d8eyJWIjoiMC4wLjAwMDAiLCJQIjoiV2luMzIiLCJBTiI6Ik1haWwiLCJXVCI6Mn0%3D%7C0%7C%7C%7C&amp;sdata=5TdgHUJxzsJj%2F2Gv5uE3qUH7QcPOAHIVdjD7gJ2DWwg%3D&amp;reserved=0</vt:lpwstr>
      </vt:variant>
      <vt:variant>
        <vt:lpwstr/>
      </vt:variant>
      <vt:variant>
        <vt:i4>1638495</vt:i4>
      </vt:variant>
      <vt:variant>
        <vt:i4>3</vt:i4>
      </vt:variant>
      <vt:variant>
        <vt:i4>0</vt:i4>
      </vt:variant>
      <vt:variant>
        <vt:i4>5</vt:i4>
      </vt:variant>
      <vt:variant>
        <vt:lpwstr>http://www.health.pa.gov/spbp</vt:lpwstr>
      </vt:variant>
      <vt:variant>
        <vt:lpwstr/>
      </vt:variant>
      <vt:variant>
        <vt:i4>2818092</vt:i4>
      </vt:variant>
      <vt:variant>
        <vt:i4>0</vt:i4>
      </vt:variant>
      <vt:variant>
        <vt:i4>0</vt:i4>
      </vt:variant>
      <vt:variant>
        <vt:i4>5</vt:i4>
      </vt:variant>
      <vt:variant>
        <vt:lpwstr>https://targethiv.org/calendar/ihap-tac-virtual-event-engaging-community-hiv-planning-challenges-successes-and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 Kyle</dc:creator>
  <cp:keywords/>
  <dc:description/>
  <cp:lastModifiedBy>Salem-Noll, Mari Jane</cp:lastModifiedBy>
  <cp:revision>3</cp:revision>
  <dcterms:created xsi:type="dcterms:W3CDTF">2024-07-08T13:09:00Z</dcterms:created>
  <dcterms:modified xsi:type="dcterms:W3CDTF">2024-07-08T13:20:00Z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0x0101000DB605D5511EAB458B6DCFE7669C2BB6</vt:lpwstr>
  </property>
</Properties>
</file>